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21CF9" w14:textId="77777777" w:rsidR="002E5A60" w:rsidRPr="0000063D" w:rsidRDefault="002E5A60" w:rsidP="00840027">
      <w:pPr>
        <w:ind w:left="1690" w:right="1802" w:firstLine="276"/>
        <w:jc w:val="center"/>
        <w:rPr>
          <w:rFonts w:cs="Arial"/>
          <w:b/>
          <w:szCs w:val="20"/>
        </w:rPr>
      </w:pPr>
    </w:p>
    <w:p w14:paraId="1CEE179C" w14:textId="16179E35" w:rsidR="00AA0542" w:rsidRDefault="00AA0542" w:rsidP="00840027">
      <w:pPr>
        <w:pStyle w:val="Textkrper"/>
        <w:jc w:val="center"/>
        <w:rPr>
          <w:rFonts w:cs="Arial"/>
          <w:szCs w:val="20"/>
        </w:rPr>
      </w:pPr>
      <w:r w:rsidRPr="000B29C8">
        <w:rPr>
          <w:rFonts w:cs="Arial"/>
          <w:szCs w:val="20"/>
        </w:rPr>
        <w:t xml:space="preserve">Zwischen der </w:t>
      </w:r>
    </w:p>
    <w:p w14:paraId="231D246F" w14:textId="77777777" w:rsidR="00840027" w:rsidRPr="000B29C8" w:rsidRDefault="00840027" w:rsidP="00840027">
      <w:pPr>
        <w:pStyle w:val="Textkrper"/>
        <w:jc w:val="center"/>
        <w:rPr>
          <w:rFonts w:cs="Arial"/>
          <w:szCs w:val="20"/>
        </w:rPr>
      </w:pPr>
    </w:p>
    <w:p w14:paraId="7B699B72" w14:textId="300B6D3F" w:rsidR="007A4E86" w:rsidRDefault="00AA0542" w:rsidP="00840027">
      <w:pPr>
        <w:jc w:val="center"/>
        <w:rPr>
          <w:rFonts w:eastAsiaTheme="minorHAnsi" w:cs="Arial"/>
          <w:b/>
          <w:bCs/>
          <w:color w:val="000000"/>
          <w:szCs w:val="20"/>
          <w:lang w:eastAsia="en-US" w:bidi="ar-SA"/>
        </w:rPr>
      </w:pPr>
      <w:proofErr w:type="spellStart"/>
      <w:r w:rsidRPr="000B29C8">
        <w:rPr>
          <w:rFonts w:eastAsiaTheme="minorHAnsi" w:cs="Arial"/>
          <w:b/>
          <w:bCs/>
          <w:color w:val="000000"/>
          <w:szCs w:val="20"/>
          <w:lang w:eastAsia="en-US" w:bidi="ar-SA"/>
        </w:rPr>
        <w:t>Bw</w:t>
      </w:r>
      <w:proofErr w:type="spellEnd"/>
      <w:r w:rsidRPr="000B29C8">
        <w:rPr>
          <w:rFonts w:eastAsiaTheme="minorHAnsi" w:cs="Arial"/>
          <w:b/>
          <w:bCs/>
          <w:color w:val="000000"/>
          <w:szCs w:val="20"/>
          <w:lang w:eastAsia="en-US" w:bidi="ar-SA"/>
        </w:rPr>
        <w:t xml:space="preserve"> Bekleidungsmanagement GmbH</w:t>
      </w:r>
      <w:r w:rsidRPr="000B29C8">
        <w:rPr>
          <w:rFonts w:eastAsiaTheme="minorHAnsi" w:cs="Arial"/>
          <w:b/>
          <w:bCs/>
          <w:color w:val="000000"/>
          <w:szCs w:val="20"/>
          <w:lang w:eastAsia="en-US" w:bidi="ar-SA"/>
        </w:rPr>
        <w:br/>
        <w:t>Edmund-Rumpler-Straße 8-10</w:t>
      </w:r>
      <w:r w:rsidRPr="000B29C8">
        <w:rPr>
          <w:rFonts w:eastAsiaTheme="minorHAnsi" w:cs="Arial"/>
          <w:b/>
          <w:bCs/>
          <w:color w:val="000000"/>
          <w:szCs w:val="20"/>
          <w:lang w:eastAsia="en-US" w:bidi="ar-SA"/>
        </w:rPr>
        <w:br/>
        <w:t>51149 Köln</w:t>
      </w:r>
    </w:p>
    <w:p w14:paraId="0F8C749B" w14:textId="7B097637" w:rsidR="00EE32C0" w:rsidRPr="00C07939" w:rsidRDefault="00EE32C0" w:rsidP="00C07939">
      <w:pPr>
        <w:pStyle w:val="Textkrper"/>
        <w:ind w:left="116"/>
        <w:jc w:val="center"/>
        <w:rPr>
          <w:rFonts w:cs="Arial"/>
          <w:sz w:val="16"/>
          <w:szCs w:val="16"/>
        </w:rPr>
      </w:pPr>
      <w:r w:rsidRPr="00C07939">
        <w:rPr>
          <w:rFonts w:cs="Arial"/>
          <w:sz w:val="16"/>
          <w:szCs w:val="16"/>
        </w:rPr>
        <w:t xml:space="preserve">(im Folgenden Auftraggeber </w:t>
      </w:r>
      <w:r w:rsidR="002E5A60" w:rsidRPr="00C07939">
        <w:rPr>
          <w:rFonts w:cs="Arial"/>
          <w:sz w:val="16"/>
          <w:szCs w:val="16"/>
        </w:rPr>
        <w:t xml:space="preserve">oder </w:t>
      </w:r>
      <w:proofErr w:type="spellStart"/>
      <w:r w:rsidR="002E5A60" w:rsidRPr="00C07939">
        <w:rPr>
          <w:rFonts w:cs="Arial"/>
          <w:sz w:val="16"/>
          <w:szCs w:val="16"/>
        </w:rPr>
        <w:t>BwBM</w:t>
      </w:r>
      <w:proofErr w:type="spellEnd"/>
      <w:r w:rsidR="002E5A60" w:rsidRPr="00C07939">
        <w:rPr>
          <w:rFonts w:cs="Arial"/>
          <w:sz w:val="16"/>
          <w:szCs w:val="16"/>
        </w:rPr>
        <w:t xml:space="preserve"> </w:t>
      </w:r>
      <w:r w:rsidRPr="00C07939">
        <w:rPr>
          <w:rFonts w:cs="Arial"/>
          <w:sz w:val="16"/>
          <w:szCs w:val="16"/>
        </w:rPr>
        <w:t>genannt)</w:t>
      </w:r>
    </w:p>
    <w:p w14:paraId="35090E52" w14:textId="5D03D813" w:rsidR="00C07939" w:rsidRDefault="00C07939" w:rsidP="00C07939">
      <w:pPr>
        <w:pStyle w:val="Textkrper"/>
        <w:ind w:left="116"/>
        <w:jc w:val="center"/>
        <w:rPr>
          <w:rFonts w:cs="Arial"/>
          <w:szCs w:val="20"/>
        </w:rPr>
      </w:pPr>
    </w:p>
    <w:p w14:paraId="77852678" w14:textId="0B94932B" w:rsidR="00C07939" w:rsidRPr="000B29C8" w:rsidRDefault="00C07939" w:rsidP="00C07939">
      <w:pPr>
        <w:pStyle w:val="Textkrper"/>
        <w:ind w:left="116"/>
        <w:jc w:val="center"/>
        <w:rPr>
          <w:rFonts w:cs="Arial"/>
          <w:szCs w:val="20"/>
        </w:rPr>
      </w:pPr>
      <w:r>
        <w:rPr>
          <w:rFonts w:cs="Arial"/>
          <w:szCs w:val="20"/>
        </w:rPr>
        <w:t>und</w:t>
      </w:r>
    </w:p>
    <w:p w14:paraId="5577E454" w14:textId="77777777" w:rsidR="00DE6199" w:rsidRDefault="00DE6199" w:rsidP="00840027">
      <w:pPr>
        <w:pStyle w:val="Textkrper"/>
        <w:ind w:left="116"/>
        <w:jc w:val="center"/>
        <w:rPr>
          <w:rFonts w:cs="Arial"/>
          <w:szCs w:val="20"/>
        </w:rPr>
      </w:pPr>
    </w:p>
    <w:p w14:paraId="0B09A2FF" w14:textId="4D349327" w:rsidR="00DE6199" w:rsidRDefault="00DE6199" w:rsidP="00840027">
      <w:pPr>
        <w:pStyle w:val="Textkrper"/>
        <w:jc w:val="center"/>
        <w:rPr>
          <w:rFonts w:cs="Arial"/>
          <w:szCs w:val="20"/>
        </w:rPr>
      </w:pPr>
      <w:r>
        <w:rPr>
          <w:rFonts w:cs="Arial"/>
          <w:szCs w:val="20"/>
        </w:rPr>
        <w:t>_______________________________</w:t>
      </w:r>
    </w:p>
    <w:p w14:paraId="6A92B5D4" w14:textId="77777777" w:rsidR="00DE6199" w:rsidRDefault="00DE6199" w:rsidP="00840027">
      <w:pPr>
        <w:pStyle w:val="Textkrper"/>
        <w:jc w:val="center"/>
        <w:rPr>
          <w:rFonts w:cs="Arial"/>
          <w:szCs w:val="20"/>
        </w:rPr>
      </w:pPr>
      <w:r>
        <w:rPr>
          <w:rFonts w:cs="Arial"/>
          <w:szCs w:val="20"/>
        </w:rPr>
        <w:t>_______________________________</w:t>
      </w:r>
    </w:p>
    <w:p w14:paraId="1B1E5D0B" w14:textId="77777777" w:rsidR="00DE6199" w:rsidRDefault="00DE6199" w:rsidP="00840027">
      <w:pPr>
        <w:pStyle w:val="Textkrper"/>
        <w:jc w:val="center"/>
        <w:rPr>
          <w:rFonts w:cs="Arial"/>
          <w:szCs w:val="20"/>
        </w:rPr>
      </w:pPr>
      <w:r>
        <w:rPr>
          <w:rFonts w:cs="Arial"/>
          <w:szCs w:val="20"/>
        </w:rPr>
        <w:t>________________________________</w:t>
      </w:r>
    </w:p>
    <w:p w14:paraId="66A22082" w14:textId="13F744C1" w:rsidR="00EE32C0" w:rsidRPr="00C07939" w:rsidRDefault="00EE32C0" w:rsidP="00840027">
      <w:pPr>
        <w:pStyle w:val="Textkrper"/>
        <w:jc w:val="center"/>
        <w:rPr>
          <w:rFonts w:cs="Arial"/>
          <w:sz w:val="16"/>
          <w:szCs w:val="16"/>
        </w:rPr>
      </w:pPr>
      <w:r w:rsidRPr="00C07939">
        <w:rPr>
          <w:rFonts w:cs="Arial"/>
          <w:sz w:val="16"/>
          <w:szCs w:val="16"/>
        </w:rPr>
        <w:t>(im Folgenden Auftragnehmer genannt)</w:t>
      </w:r>
    </w:p>
    <w:p w14:paraId="7F0D8F5E" w14:textId="77777777" w:rsidR="002E5A60" w:rsidRDefault="002E5A60" w:rsidP="000434B0">
      <w:pPr>
        <w:pStyle w:val="berschrift1"/>
        <w:ind w:left="0"/>
        <w:rPr>
          <w:rFonts w:cs="Arial"/>
          <w:szCs w:val="20"/>
        </w:rPr>
      </w:pPr>
    </w:p>
    <w:p w14:paraId="49F2B651" w14:textId="3354D597" w:rsidR="00EE32C0" w:rsidRPr="0000063D" w:rsidRDefault="00EE32C0" w:rsidP="001A65B6">
      <w:pPr>
        <w:pStyle w:val="berschrift1"/>
        <w:rPr>
          <w:rFonts w:cs="Arial"/>
          <w:szCs w:val="20"/>
        </w:rPr>
      </w:pPr>
      <w:r w:rsidRPr="0000063D">
        <w:t>Präambel</w:t>
      </w:r>
    </w:p>
    <w:p w14:paraId="7F490B9A" w14:textId="509091C2" w:rsidR="00EE32C0" w:rsidRPr="0000063D" w:rsidRDefault="00EE32C0" w:rsidP="000434B0">
      <w:pPr>
        <w:spacing w:after="160"/>
        <w:rPr>
          <w:rFonts w:cs="Arial"/>
          <w:spacing w:val="-1"/>
          <w:szCs w:val="20"/>
        </w:rPr>
      </w:pPr>
      <w:r w:rsidRPr="0000063D">
        <w:rPr>
          <w:rFonts w:cs="Arial"/>
          <w:spacing w:val="-1"/>
          <w:szCs w:val="20"/>
        </w:rPr>
        <w:t xml:space="preserve">Die </w:t>
      </w:r>
      <w:proofErr w:type="spellStart"/>
      <w:r w:rsidR="00C571B4">
        <w:rPr>
          <w:rFonts w:cs="Arial"/>
          <w:spacing w:val="-1"/>
          <w:szCs w:val="20"/>
        </w:rPr>
        <w:t>BwBM</w:t>
      </w:r>
      <w:proofErr w:type="spellEnd"/>
      <w:r w:rsidRPr="0000063D">
        <w:rPr>
          <w:rFonts w:cs="Arial"/>
          <w:spacing w:val="-1"/>
          <w:szCs w:val="20"/>
        </w:rPr>
        <w:t xml:space="preserve"> ist </w:t>
      </w:r>
      <w:r w:rsidR="00C571B4">
        <w:rPr>
          <w:rFonts w:cs="Arial"/>
          <w:spacing w:val="-1"/>
          <w:szCs w:val="20"/>
        </w:rPr>
        <w:t>die</w:t>
      </w:r>
      <w:r w:rsidRPr="0000063D">
        <w:rPr>
          <w:rFonts w:cs="Arial"/>
          <w:spacing w:val="-1"/>
          <w:szCs w:val="20"/>
        </w:rPr>
        <w:t xml:space="preserve"> Inhouse</w:t>
      </w:r>
      <w:r w:rsidR="00840027">
        <w:rPr>
          <w:rFonts w:cs="Arial"/>
          <w:spacing w:val="-1"/>
          <w:szCs w:val="20"/>
        </w:rPr>
        <w:t>-</w:t>
      </w:r>
      <w:r w:rsidRPr="0000063D">
        <w:rPr>
          <w:rFonts w:cs="Arial"/>
          <w:spacing w:val="-1"/>
          <w:szCs w:val="20"/>
        </w:rPr>
        <w:t xml:space="preserve">Gesellschaft des Bundes zur Erbringung von Liefer- und Dienstleistungen im Bereich der Bekleidung und persönlichen </w:t>
      </w:r>
      <w:r w:rsidR="00C571B4">
        <w:rPr>
          <w:rFonts w:cs="Arial"/>
          <w:spacing w:val="-1"/>
          <w:szCs w:val="20"/>
        </w:rPr>
        <w:t>Ausrüstung</w:t>
      </w:r>
      <w:r w:rsidRPr="0000063D">
        <w:rPr>
          <w:rFonts w:cs="Arial"/>
          <w:spacing w:val="-1"/>
          <w:szCs w:val="20"/>
        </w:rPr>
        <w:t xml:space="preserve"> für die Bundeswehr.</w:t>
      </w:r>
    </w:p>
    <w:p w14:paraId="3CF0DC1E" w14:textId="73D53670" w:rsidR="00C571B4" w:rsidRPr="00C571B4" w:rsidRDefault="00C571B4" w:rsidP="00C571B4">
      <w:pPr>
        <w:spacing w:after="160"/>
        <w:rPr>
          <w:rFonts w:cs="Arial"/>
          <w:spacing w:val="-1"/>
          <w:szCs w:val="20"/>
        </w:rPr>
      </w:pPr>
      <w:r w:rsidRPr="00C571B4">
        <w:rPr>
          <w:rFonts w:cs="Arial"/>
          <w:spacing w:val="-1"/>
          <w:szCs w:val="20"/>
        </w:rPr>
        <w:t xml:space="preserve">Mit mehr als 1.300 Beschäftigten, die teilweise direkt bei der </w:t>
      </w:r>
      <w:proofErr w:type="spellStart"/>
      <w:r w:rsidRPr="00C571B4">
        <w:rPr>
          <w:rFonts w:cs="Arial"/>
          <w:spacing w:val="-1"/>
          <w:szCs w:val="20"/>
        </w:rPr>
        <w:t>BwBM</w:t>
      </w:r>
      <w:proofErr w:type="spellEnd"/>
      <w:r w:rsidRPr="00C571B4">
        <w:rPr>
          <w:rFonts w:cs="Arial"/>
          <w:spacing w:val="-1"/>
          <w:szCs w:val="20"/>
        </w:rPr>
        <w:t xml:space="preserve"> und teilweise bei</w:t>
      </w:r>
      <w:r w:rsidR="00A70A7F">
        <w:rPr>
          <w:rFonts w:cs="Arial"/>
          <w:spacing w:val="-1"/>
          <w:szCs w:val="20"/>
        </w:rPr>
        <w:t xml:space="preserve"> der Bundeswehr</w:t>
      </w:r>
      <w:r w:rsidRPr="00C571B4">
        <w:rPr>
          <w:rFonts w:cs="Arial"/>
          <w:spacing w:val="-1"/>
          <w:szCs w:val="20"/>
        </w:rPr>
        <w:t xml:space="preserve"> angestellt sind, nehmen wir das Bekleidungsmanagement für die rund 200.000 Soldaten und Soldatinnen</w:t>
      </w:r>
      <w:r w:rsidR="00C07939">
        <w:rPr>
          <w:rFonts w:cs="Arial"/>
          <w:spacing w:val="-1"/>
          <w:szCs w:val="20"/>
        </w:rPr>
        <w:t xml:space="preserve"> sowie</w:t>
      </w:r>
      <w:r w:rsidRPr="00C571B4">
        <w:rPr>
          <w:rFonts w:cs="Arial"/>
          <w:spacing w:val="-1"/>
          <w:szCs w:val="20"/>
        </w:rPr>
        <w:t xml:space="preserve"> </w:t>
      </w:r>
      <w:r w:rsidR="00A70A7F">
        <w:rPr>
          <w:rFonts w:cs="Arial"/>
          <w:spacing w:val="-1"/>
          <w:szCs w:val="20"/>
        </w:rPr>
        <w:t>die</w:t>
      </w:r>
      <w:r w:rsidRPr="00C571B4">
        <w:rPr>
          <w:rFonts w:cs="Arial"/>
          <w:spacing w:val="-1"/>
          <w:szCs w:val="20"/>
        </w:rPr>
        <w:t xml:space="preserve"> zivilen Beschäftigten im Geschäftsbereich des Bundesministeriums der Verteidigung wahr. Damit gewährleisten wir die Versorgungssicherheit der Bundeswehr. </w:t>
      </w:r>
    </w:p>
    <w:p w14:paraId="5281FEAB" w14:textId="559666F7" w:rsidR="00C571B4" w:rsidRPr="00C571B4" w:rsidRDefault="00C571B4" w:rsidP="00C571B4">
      <w:pPr>
        <w:spacing w:after="160"/>
        <w:rPr>
          <w:rFonts w:cs="Arial"/>
          <w:spacing w:val="-1"/>
          <w:szCs w:val="20"/>
        </w:rPr>
      </w:pPr>
      <w:r w:rsidRPr="00C571B4">
        <w:rPr>
          <w:rFonts w:cs="Arial"/>
          <w:spacing w:val="-1"/>
          <w:szCs w:val="20"/>
        </w:rPr>
        <w:t xml:space="preserve">Diese Versorgungssicherheit umfasst die Budgetplanung ebenso wie die Beschaffung und die termingerechte Ausgabe an unsere Kunden. Der Auftrag, die anspruchsberechtigten Bundeswehr-Angehörigen optimal zu versorgen, hat oberste Priorität. Unser Handeln ist von einer Vision geleitet: Wir managen die Bekleidung der Bundeswehr – zuverlässig, einfach und schnell. </w:t>
      </w:r>
    </w:p>
    <w:p w14:paraId="53013561" w14:textId="77ED3D6F" w:rsidR="000B29C8" w:rsidRPr="00C571B4" w:rsidRDefault="00C571B4" w:rsidP="00C571B4">
      <w:pPr>
        <w:spacing w:after="160"/>
        <w:rPr>
          <w:rFonts w:cs="Arial"/>
          <w:spacing w:val="-1"/>
          <w:szCs w:val="20"/>
        </w:rPr>
      </w:pPr>
      <w:r w:rsidRPr="00C571B4">
        <w:rPr>
          <w:rFonts w:cs="Arial"/>
          <w:spacing w:val="-1"/>
          <w:szCs w:val="20"/>
        </w:rPr>
        <w:t xml:space="preserve">Unser </w:t>
      </w:r>
      <w:r>
        <w:rPr>
          <w:rFonts w:cs="Arial"/>
          <w:spacing w:val="-1"/>
          <w:szCs w:val="20"/>
        </w:rPr>
        <w:t>Artikel</w:t>
      </w:r>
      <w:r w:rsidRPr="00C571B4">
        <w:rPr>
          <w:rFonts w:cs="Arial"/>
          <w:spacing w:val="-1"/>
          <w:szCs w:val="20"/>
        </w:rPr>
        <w:t xml:space="preserve">spektrum umfasst nicht nur Uniformen, sondern auch Ausrüstungsgegenstände wie beispielsweise ABC-Schutzartikel, Kochschürzen und Feuerwehrhelme. Alle Artikel werden gemeinsam mit der Bundeswehr entwickelt, durch die </w:t>
      </w:r>
      <w:proofErr w:type="spellStart"/>
      <w:r w:rsidRPr="00C571B4">
        <w:rPr>
          <w:rFonts w:cs="Arial"/>
          <w:spacing w:val="-1"/>
          <w:szCs w:val="20"/>
        </w:rPr>
        <w:t>BwBM</w:t>
      </w:r>
      <w:proofErr w:type="spellEnd"/>
      <w:r w:rsidRPr="00C571B4">
        <w:rPr>
          <w:rFonts w:cs="Arial"/>
          <w:spacing w:val="-1"/>
          <w:szCs w:val="20"/>
        </w:rPr>
        <w:t xml:space="preserve"> beschafft, gelagert, verteilt, gereinigt und instandgesetzt.</w:t>
      </w:r>
    </w:p>
    <w:p w14:paraId="20A37917" w14:textId="1F98A554" w:rsidR="00EE32C0" w:rsidRPr="009E505C" w:rsidRDefault="00EE32C0" w:rsidP="009F5F7C">
      <w:pPr>
        <w:pStyle w:val="berschrift1"/>
        <w:widowControl/>
        <w:ind w:left="0"/>
        <w:rPr>
          <w:rFonts w:cs="Arial"/>
          <w:szCs w:val="20"/>
        </w:rPr>
      </w:pPr>
      <w:r w:rsidRPr="0000063D">
        <w:rPr>
          <w:rFonts w:cs="Arial"/>
          <w:szCs w:val="20"/>
        </w:rPr>
        <w:lastRenderedPageBreak/>
        <w:t>§ 1 Gegenstand der Leistung</w:t>
      </w:r>
    </w:p>
    <w:p w14:paraId="27C0C242" w14:textId="15663326" w:rsidR="005D6BDE" w:rsidRPr="00763AA6" w:rsidRDefault="005D6BDE" w:rsidP="00C571B4">
      <w:pPr>
        <w:rPr>
          <w:rFonts w:eastAsia="Times New Roman"/>
          <w:szCs w:val="20"/>
        </w:rPr>
      </w:pPr>
      <w:r w:rsidRPr="00C07939">
        <w:t>Der Auftragnehmer erbringt Beratungsleistungen mit dem Ziel</w:t>
      </w:r>
      <w:r w:rsidR="00C07939" w:rsidRPr="00C07939">
        <w:t xml:space="preserve"> der </w:t>
      </w:r>
      <w:r w:rsidR="00CF19CF">
        <w:t xml:space="preserve">turnusmäßigen </w:t>
      </w:r>
      <w:r w:rsidR="00C07939" w:rsidRPr="00C07939">
        <w:t>Anpassung des Entgeltsystems</w:t>
      </w:r>
      <w:r w:rsidR="0098684B">
        <w:t xml:space="preserve">, zu </w:t>
      </w:r>
      <w:r w:rsidR="00CF19CF">
        <w:t>der</w:t>
      </w:r>
      <w:r w:rsidR="0098684B">
        <w:t xml:space="preserve"> der Auftraggeber </w:t>
      </w:r>
      <w:r w:rsidR="00CF19CF">
        <w:t>gemäß Gesamtbetriebsvereinbarung verpflichtet ist</w:t>
      </w:r>
      <w:r w:rsidR="00C07939" w:rsidRPr="00C07939">
        <w:t xml:space="preserve">. </w:t>
      </w:r>
      <w:r w:rsidRPr="00C07939">
        <w:rPr>
          <w:rFonts w:eastAsia="Times New Roman"/>
          <w:szCs w:val="20"/>
        </w:rPr>
        <w:t>Die Einzelheiten</w:t>
      </w:r>
      <w:r w:rsidRPr="006B5E5A">
        <w:rPr>
          <w:rFonts w:eastAsia="Times New Roman"/>
          <w:szCs w:val="20"/>
        </w:rPr>
        <w:t xml:space="preserve"> der </w:t>
      </w:r>
      <w:r w:rsidR="00763AA6" w:rsidRPr="006B5E5A">
        <w:rPr>
          <w:rFonts w:eastAsia="Times New Roman"/>
          <w:szCs w:val="20"/>
        </w:rPr>
        <w:t>vereinbarten Leistung</w:t>
      </w:r>
      <w:r w:rsidRPr="006B5E5A">
        <w:rPr>
          <w:rFonts w:eastAsia="Times New Roman"/>
          <w:szCs w:val="20"/>
        </w:rPr>
        <w:t xml:space="preserve"> ergeben sich aus der Leistungsbeschreibung</w:t>
      </w:r>
      <w:r w:rsidR="00763AA6" w:rsidRPr="006B5E5A">
        <w:rPr>
          <w:rFonts w:eastAsia="Times New Roman"/>
          <w:szCs w:val="20"/>
        </w:rPr>
        <w:t xml:space="preserve"> </w:t>
      </w:r>
      <w:r w:rsidR="00C07939" w:rsidRPr="00C07939">
        <w:rPr>
          <w:rFonts w:eastAsia="Times New Roman"/>
          <w:b/>
          <w:bCs/>
          <w:szCs w:val="20"/>
        </w:rPr>
        <w:t>(</w:t>
      </w:r>
      <w:r w:rsidR="00763AA6" w:rsidRPr="00C571B4">
        <w:rPr>
          <w:rFonts w:eastAsia="Times New Roman"/>
          <w:b/>
          <w:bCs/>
          <w:szCs w:val="20"/>
        </w:rPr>
        <w:t>Anlage 1</w:t>
      </w:r>
      <w:r w:rsidR="00C07939">
        <w:rPr>
          <w:rFonts w:eastAsia="Times New Roman"/>
          <w:b/>
          <w:bCs/>
          <w:szCs w:val="20"/>
        </w:rPr>
        <w:t>)</w:t>
      </w:r>
      <w:r w:rsidR="00763AA6" w:rsidRPr="006B5E5A">
        <w:rPr>
          <w:rFonts w:eastAsia="Times New Roman"/>
          <w:szCs w:val="20"/>
        </w:rPr>
        <w:t>.</w:t>
      </w:r>
      <w:r w:rsidR="00763AA6" w:rsidRPr="00763AA6">
        <w:rPr>
          <w:rFonts w:eastAsia="Times New Roman"/>
          <w:szCs w:val="20"/>
        </w:rPr>
        <w:t xml:space="preserve"> </w:t>
      </w:r>
      <w:r w:rsidRPr="00763AA6">
        <w:rPr>
          <w:rFonts w:eastAsia="Times New Roman"/>
          <w:szCs w:val="20"/>
        </w:rPr>
        <w:t xml:space="preserve"> </w:t>
      </w:r>
    </w:p>
    <w:p w14:paraId="7E7A7077" w14:textId="2EBA103E" w:rsidR="00FB2FDB" w:rsidRDefault="005D6BDE" w:rsidP="00C571B4">
      <w:pPr>
        <w:rPr>
          <w:rFonts w:eastAsia="Times New Roman"/>
          <w:szCs w:val="20"/>
        </w:rPr>
      </w:pPr>
      <w:r w:rsidRPr="00763AA6">
        <w:rPr>
          <w:rFonts w:eastAsia="Times New Roman"/>
          <w:szCs w:val="20"/>
        </w:rPr>
        <w:t xml:space="preserve">(2) Der Auftragnehmer versichert, dass das für die Vertragserfüllung </w:t>
      </w:r>
      <w:r w:rsidRPr="006B5E5A">
        <w:rPr>
          <w:rFonts w:eastAsia="Times New Roman"/>
          <w:szCs w:val="20"/>
        </w:rPr>
        <w:t xml:space="preserve">vorgesehene Personal über die zur Erfüllung der </w:t>
      </w:r>
      <w:r w:rsidR="002729C6" w:rsidRPr="006B5E5A">
        <w:rPr>
          <w:rFonts w:eastAsia="Times New Roman"/>
          <w:szCs w:val="20"/>
        </w:rPr>
        <w:t>vereinbarten Leistung</w:t>
      </w:r>
      <w:r w:rsidRPr="006B5E5A">
        <w:rPr>
          <w:rFonts w:eastAsia="Times New Roman"/>
          <w:szCs w:val="20"/>
        </w:rPr>
        <w:t xml:space="preserve"> notwendigen Kenntnisse verfügt. Der Auftragnehmer</w:t>
      </w:r>
      <w:r w:rsidRPr="00763AA6">
        <w:rPr>
          <w:rFonts w:eastAsia="Times New Roman"/>
          <w:szCs w:val="20"/>
        </w:rPr>
        <w:t xml:space="preserve"> übergibt mit </w:t>
      </w:r>
      <w:r w:rsidRPr="009F5F7C">
        <w:rPr>
          <w:rFonts w:eastAsia="Times New Roman"/>
          <w:szCs w:val="20"/>
        </w:rPr>
        <w:t xml:space="preserve">Angebotsabgabe eine namentliche Auflistung der im Projektteam eingesetzten Berater. Die Auflistung wird als </w:t>
      </w:r>
      <w:r w:rsidRPr="00FB2FDB">
        <w:rPr>
          <w:rFonts w:eastAsia="Times New Roman"/>
          <w:b/>
          <w:bCs/>
          <w:szCs w:val="20"/>
        </w:rPr>
        <w:t xml:space="preserve">Anlage </w:t>
      </w:r>
      <w:r w:rsidR="002E5A60" w:rsidRPr="00FB2FDB">
        <w:rPr>
          <w:rFonts w:eastAsia="Times New Roman"/>
          <w:b/>
          <w:bCs/>
          <w:szCs w:val="20"/>
        </w:rPr>
        <w:t>2</w:t>
      </w:r>
      <w:r w:rsidRPr="009F5F7C">
        <w:rPr>
          <w:rFonts w:eastAsia="Times New Roman"/>
          <w:szCs w:val="20"/>
        </w:rPr>
        <w:t xml:space="preserve"> zum</w:t>
      </w:r>
      <w:r w:rsidRPr="00763AA6">
        <w:rPr>
          <w:rFonts w:eastAsia="Times New Roman"/>
          <w:szCs w:val="20"/>
        </w:rPr>
        <w:t xml:space="preserve"> Vertrag genommen. Der Auftragnehmer verpflichtet sich, </w:t>
      </w:r>
      <w:r w:rsidR="002729C6">
        <w:rPr>
          <w:rFonts w:eastAsia="Times New Roman"/>
          <w:szCs w:val="20"/>
        </w:rPr>
        <w:t xml:space="preserve">mit Ausnahme </w:t>
      </w:r>
      <w:r w:rsidR="009B7CD2">
        <w:rPr>
          <w:rFonts w:eastAsia="Times New Roman"/>
          <w:szCs w:val="20"/>
        </w:rPr>
        <w:t>von administrativen Tätigkeiten</w:t>
      </w:r>
      <w:r w:rsidR="002729C6">
        <w:rPr>
          <w:rFonts w:eastAsia="Times New Roman"/>
          <w:szCs w:val="20"/>
        </w:rPr>
        <w:t>, nur</w:t>
      </w:r>
      <w:r w:rsidRPr="00763AA6">
        <w:rPr>
          <w:rFonts w:eastAsia="Times New Roman"/>
          <w:szCs w:val="20"/>
        </w:rPr>
        <w:t xml:space="preserve"> dieses Personal für die Erbringung der </w:t>
      </w:r>
      <w:r w:rsidR="00FB2FDB">
        <w:rPr>
          <w:rFonts w:eastAsia="Times New Roman"/>
          <w:szCs w:val="20"/>
        </w:rPr>
        <w:t>Hauptl</w:t>
      </w:r>
      <w:r w:rsidRPr="00763AA6">
        <w:rPr>
          <w:rFonts w:eastAsia="Times New Roman"/>
          <w:szCs w:val="20"/>
        </w:rPr>
        <w:t xml:space="preserve">eistung einzusetzen. </w:t>
      </w:r>
      <w:r w:rsidR="00FB2FDB" w:rsidRPr="00FB2FDB">
        <w:rPr>
          <w:rFonts w:eastAsia="Times New Roman"/>
          <w:szCs w:val="20"/>
        </w:rPr>
        <w:t>Hierbei wird der Auftragnehmer im Sinne der Qualität der Leistungen die Auswahl insbesondere entsprechend der Fachkenntnisse und Projekterfahrung der einzelnen Berater treffen. Im Sinne der Kosteneffizienz werden Recherche- und sonstige Hilfsleistungen nach Möglichkeit durch wissenschaftliche oder studentische Mitarbeiter des Auftragnehmers erbracht.</w:t>
      </w:r>
    </w:p>
    <w:p w14:paraId="1C80B3B5" w14:textId="64B874FF" w:rsidR="000E1378" w:rsidRPr="00763AA6" w:rsidRDefault="000E1378" w:rsidP="00C571B4">
      <w:pPr>
        <w:rPr>
          <w:rFonts w:eastAsia="Times New Roman"/>
          <w:szCs w:val="20"/>
        </w:rPr>
      </w:pPr>
      <w:r w:rsidRPr="000E1378">
        <w:rPr>
          <w:rFonts w:eastAsia="Times New Roman"/>
          <w:szCs w:val="20"/>
        </w:rPr>
        <w:t>(3) Der Auftrag</w:t>
      </w:r>
      <w:r>
        <w:rPr>
          <w:rFonts w:eastAsia="Times New Roman"/>
          <w:szCs w:val="20"/>
        </w:rPr>
        <w:t>n</w:t>
      </w:r>
      <w:r w:rsidRPr="000E1378">
        <w:rPr>
          <w:rFonts w:eastAsia="Times New Roman"/>
          <w:szCs w:val="20"/>
        </w:rPr>
        <w:t>e</w:t>
      </w:r>
      <w:r>
        <w:rPr>
          <w:rFonts w:eastAsia="Times New Roman"/>
          <w:szCs w:val="20"/>
        </w:rPr>
        <w:t>hm</w:t>
      </w:r>
      <w:r w:rsidRPr="000E1378">
        <w:rPr>
          <w:rFonts w:eastAsia="Times New Roman"/>
          <w:szCs w:val="20"/>
        </w:rPr>
        <w:t xml:space="preserve">er darf </w:t>
      </w:r>
      <w:r>
        <w:rPr>
          <w:rFonts w:eastAsia="Times New Roman"/>
          <w:szCs w:val="20"/>
        </w:rPr>
        <w:t>P</w:t>
      </w:r>
      <w:r w:rsidRPr="000E1378">
        <w:rPr>
          <w:rFonts w:eastAsia="Times New Roman"/>
          <w:szCs w:val="20"/>
        </w:rPr>
        <w:t xml:space="preserve">ersonal gem. </w:t>
      </w:r>
      <w:r>
        <w:rPr>
          <w:rFonts w:eastAsia="Times New Roman"/>
          <w:szCs w:val="20"/>
        </w:rPr>
        <w:t xml:space="preserve">vorstehendem Abs. 2 nach Absprache mit und Genehmigung des Auftraggebers </w:t>
      </w:r>
      <w:r w:rsidRPr="000E1378">
        <w:rPr>
          <w:rFonts w:eastAsia="Times New Roman"/>
          <w:szCs w:val="20"/>
        </w:rPr>
        <w:t>gegen Personal mit vergleichbarer Qualifikation austauschen. Der Austausch ist dem Auftraggeber – unter Nennung der Ersatzperson und der Qualifikation – zur Genehmigung vorzulegen. Der Auftraggeber darf die Genehmigung verweigern, wenn der Auftragnehmer durch den Austausch nicht mehr die geforderten Qualifikationen aufweist. Die Genehmigung gilt als erteilt, wenn der Auftraggeber diese nicht binnen vier (4) Wochen nach o.g. Vorlage in Textform verweigert. Der Austausch von Personal (inkl. Einarbeitung) erfolgt auf Kosten des Auftragnehmers.</w:t>
      </w:r>
    </w:p>
    <w:p w14:paraId="58311FBC" w14:textId="08939D82" w:rsidR="00C571B4" w:rsidRDefault="005D6BDE" w:rsidP="00C571B4">
      <w:pPr>
        <w:rPr>
          <w:rFonts w:eastAsia="Times New Roman"/>
          <w:szCs w:val="20"/>
        </w:rPr>
      </w:pPr>
      <w:r w:rsidRPr="009C766D">
        <w:rPr>
          <w:rFonts w:eastAsia="Times New Roman"/>
          <w:szCs w:val="20"/>
        </w:rPr>
        <w:t>(</w:t>
      </w:r>
      <w:r w:rsidR="00FB2FDB">
        <w:rPr>
          <w:rFonts w:eastAsia="Times New Roman"/>
          <w:szCs w:val="20"/>
        </w:rPr>
        <w:t>4</w:t>
      </w:r>
      <w:r w:rsidRPr="009C766D">
        <w:rPr>
          <w:rFonts w:eastAsia="Times New Roman"/>
          <w:szCs w:val="20"/>
        </w:rPr>
        <w:t xml:space="preserve">) </w:t>
      </w:r>
      <w:r w:rsidR="004513B0" w:rsidRPr="009C766D">
        <w:rPr>
          <w:rFonts w:eastAsia="Times New Roman"/>
          <w:szCs w:val="20"/>
        </w:rPr>
        <w:t xml:space="preserve">Die vertragsgegenständliche Leistung ist durch den Auftragnehmer selbst oder durch ein Mitglied </w:t>
      </w:r>
      <w:r w:rsidR="009C766D" w:rsidRPr="009C766D">
        <w:rPr>
          <w:rFonts w:eastAsia="Times New Roman"/>
          <w:szCs w:val="20"/>
        </w:rPr>
        <w:t xml:space="preserve">der Bietergemeinschaft auszuführen. </w:t>
      </w:r>
    </w:p>
    <w:p w14:paraId="3DDA950C" w14:textId="4B32D6E8" w:rsidR="001A65B6" w:rsidRDefault="002729C6" w:rsidP="001A65B6">
      <w:pPr>
        <w:pStyle w:val="berschrift1"/>
      </w:pPr>
      <w:r w:rsidRPr="00CD449E">
        <w:t xml:space="preserve">§ 2 </w:t>
      </w:r>
      <w:r w:rsidR="001A65B6" w:rsidRPr="00AE2F7D">
        <w:t>Leistungszeitraum</w:t>
      </w:r>
    </w:p>
    <w:p w14:paraId="786B6290" w14:textId="756EC70D" w:rsidR="001A65B6" w:rsidRPr="009C766D" w:rsidRDefault="009C766D" w:rsidP="001A65B6">
      <w:r w:rsidRPr="009C766D">
        <w:t xml:space="preserve">Die Leistung ist im Zeitraum ab Zuschlag bis spätestens </w:t>
      </w:r>
      <w:r w:rsidR="001A65B6" w:rsidRPr="009C766D">
        <w:t>31.03.2021</w:t>
      </w:r>
      <w:r w:rsidRPr="009C766D">
        <w:t xml:space="preserve"> zu erbringen</w:t>
      </w:r>
      <w:r w:rsidR="00672DFB">
        <w:t xml:space="preserve"> und abzuschließen</w:t>
      </w:r>
      <w:r w:rsidRPr="009C766D">
        <w:t xml:space="preserve">. </w:t>
      </w:r>
    </w:p>
    <w:p w14:paraId="5BDE770F" w14:textId="6049103E" w:rsidR="001A65B6" w:rsidRDefault="001A65B6" w:rsidP="00AE2F7D">
      <w:pPr>
        <w:pStyle w:val="berschrift1"/>
      </w:pPr>
      <w:r>
        <w:t xml:space="preserve">§ 3 </w:t>
      </w:r>
      <w:r w:rsidRPr="00AE2F7D">
        <w:t>E</w:t>
      </w:r>
      <w:r w:rsidR="00AE2F7D">
        <w:t>rfüllungsort</w:t>
      </w:r>
      <w:r>
        <w:t xml:space="preserve"> </w:t>
      </w:r>
    </w:p>
    <w:p w14:paraId="12F11C4A" w14:textId="278C6D91" w:rsidR="001A65B6" w:rsidRDefault="0098684B" w:rsidP="001A65B6">
      <w:r w:rsidRPr="0098684B">
        <w:t>Sofern die Aufgabe es erfordert, erbringt der Auftragnehmer die zu leistende Tätigkeit am Sitz des Auftraggebers, i</w:t>
      </w:r>
      <w:r w:rsidR="009C766D">
        <w:t>.</w:t>
      </w:r>
      <w:r w:rsidRPr="0098684B">
        <w:t>Ü</w:t>
      </w:r>
      <w:r w:rsidR="009C766D">
        <w:t>.</w:t>
      </w:r>
      <w:r w:rsidRPr="0098684B">
        <w:t xml:space="preserve"> ist der Auftragnehmer in der Wahl des Ortes seiner Tätigkeit frei. </w:t>
      </w:r>
    </w:p>
    <w:p w14:paraId="1A82B742" w14:textId="26FB7D00" w:rsidR="002729C6" w:rsidRPr="00CD449E" w:rsidRDefault="001A65B6" w:rsidP="001A65B6">
      <w:pPr>
        <w:pStyle w:val="berschrift1"/>
      </w:pPr>
      <w:r>
        <w:t xml:space="preserve">§ 4 </w:t>
      </w:r>
      <w:r w:rsidR="002729C6" w:rsidRPr="001A65B6">
        <w:t>M</w:t>
      </w:r>
      <w:r w:rsidR="00AE2F7D">
        <w:t>itwirkungspflichten</w:t>
      </w:r>
      <w:r w:rsidR="002729C6" w:rsidRPr="00CD449E">
        <w:t xml:space="preserve"> </w:t>
      </w:r>
    </w:p>
    <w:p w14:paraId="23BD22CA" w14:textId="01DBB321" w:rsidR="002729C6" w:rsidRPr="00CD449E" w:rsidRDefault="002729C6" w:rsidP="001A65B6">
      <w:r w:rsidRPr="00CD449E">
        <w:t xml:space="preserve">(1) Der Auftraggeber stellt dem Auftragnehmer sämtliche für die Durchführung dieses Vertrages erforderlichen Unterlagen, Informationen und Materialien nach Maßgabe der Leistungsbeschreibung zur Verfügung. Sofern eine Mitwirkung nach Auffassung des Auftragnehmers nicht, nicht rechtzeitig oder nicht ordnungsgemäß erfolgt und diese für den geschuldeten Erfolg wesentlich ist, wird der Auftragnehmer den Auftraggeber schriftlich hierauf hinweisen. </w:t>
      </w:r>
    </w:p>
    <w:p w14:paraId="558EEDBB" w14:textId="51542040" w:rsidR="002729C6" w:rsidRPr="00CD449E" w:rsidRDefault="002729C6" w:rsidP="001A65B6">
      <w:pPr>
        <w:rPr>
          <w:szCs w:val="20"/>
        </w:rPr>
      </w:pPr>
      <w:r w:rsidRPr="00CD449E">
        <w:t xml:space="preserve">(2) Die </w:t>
      </w:r>
      <w:proofErr w:type="spellStart"/>
      <w:r w:rsidRPr="00CD449E">
        <w:t>BwBM</w:t>
      </w:r>
      <w:proofErr w:type="spellEnd"/>
      <w:r w:rsidRPr="00CD449E">
        <w:t xml:space="preserve"> kann jederzeit Einsicht in alle Projektunterlagen des Auftragnehmers verlangen. </w:t>
      </w:r>
    </w:p>
    <w:p w14:paraId="0E7531F1" w14:textId="6F6C065B" w:rsidR="007358A9" w:rsidRDefault="002729C6" w:rsidP="00AE2F7D">
      <w:pPr>
        <w:pStyle w:val="berschrift1"/>
      </w:pPr>
      <w:r w:rsidRPr="00CD449E">
        <w:lastRenderedPageBreak/>
        <w:t xml:space="preserve">§ </w:t>
      </w:r>
      <w:r w:rsidR="007358A9">
        <w:t>5</w:t>
      </w:r>
      <w:r w:rsidR="00AE2F7D">
        <w:t xml:space="preserve"> </w:t>
      </w:r>
      <w:r w:rsidR="007358A9" w:rsidRPr="00AE2F7D">
        <w:t>Ansprechpersonen</w:t>
      </w:r>
      <w:r w:rsidR="007358A9">
        <w:t xml:space="preserve"> </w:t>
      </w:r>
    </w:p>
    <w:p w14:paraId="405C0EFF" w14:textId="77777777" w:rsidR="00AE2F7D" w:rsidRPr="00AE2F7D" w:rsidRDefault="00AE2F7D" w:rsidP="00AE2F7D">
      <w:pPr>
        <w:rPr>
          <w:u w:color="000000"/>
          <w:lang w:bidi="ar-SA"/>
        </w:rPr>
      </w:pPr>
      <w:r w:rsidRPr="00AE2F7D">
        <w:rPr>
          <w:u w:color="000000"/>
          <w:lang w:bidi="ar-SA"/>
        </w:rPr>
        <w:t>(1) Zum Zwecke dieses Entwicklungsvertrages benennen die Parteien folgende Ansprechpartner:</w:t>
      </w:r>
    </w:p>
    <w:p w14:paraId="26B82C66" w14:textId="77777777" w:rsidR="00AE2F7D" w:rsidRPr="00AE2F7D" w:rsidRDefault="00AE2F7D" w:rsidP="00AE2F7D">
      <w:pPr>
        <w:rPr>
          <w:u w:color="000000"/>
          <w:lang w:bidi="ar-SA"/>
        </w:rPr>
      </w:pPr>
      <w:r w:rsidRPr="00AE2F7D">
        <w:rPr>
          <w:u w:color="000000"/>
          <w:lang w:bidi="ar-SA"/>
        </w:rPr>
        <w:t xml:space="preserve">Auftraggeber: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gridCol w:w="3119"/>
      </w:tblGrid>
      <w:tr w:rsidR="00AE2F7D" w:rsidRPr="00AE2F7D" w14:paraId="60F0BA69" w14:textId="77777777" w:rsidTr="00F376AA">
        <w:tc>
          <w:tcPr>
            <w:tcW w:w="1271" w:type="dxa"/>
          </w:tcPr>
          <w:p w14:paraId="30BDA3D9" w14:textId="77777777" w:rsidR="00AE2F7D" w:rsidRPr="00AE2F7D" w:rsidRDefault="00AE2F7D" w:rsidP="00AE2F7D">
            <w:pPr>
              <w:widowControl/>
              <w:adjustRightInd w:val="0"/>
              <w:spacing w:after="120" w:line="240" w:lineRule="auto"/>
              <w:rPr>
                <w:rFonts w:eastAsia="Times New Roman" w:cs="Arial"/>
                <w:szCs w:val="20"/>
                <w:u w:color="000000"/>
                <w:lang w:bidi="ar-SA"/>
              </w:rPr>
            </w:pPr>
          </w:p>
        </w:tc>
        <w:tc>
          <w:tcPr>
            <w:tcW w:w="3119" w:type="dxa"/>
          </w:tcPr>
          <w:p w14:paraId="76438B1A" w14:textId="1628C82A" w:rsidR="00AE2F7D" w:rsidRPr="00AE2F7D" w:rsidRDefault="00AE2F7D" w:rsidP="00AE2F7D">
            <w:pPr>
              <w:widowControl/>
              <w:adjustRightInd w:val="0"/>
              <w:spacing w:after="120" w:line="240" w:lineRule="auto"/>
              <w:rPr>
                <w:rFonts w:eastAsia="Times New Roman" w:cs="Arial"/>
                <w:szCs w:val="20"/>
                <w:u w:color="000000"/>
                <w:lang w:bidi="ar-SA"/>
              </w:rPr>
            </w:pPr>
            <w:r>
              <w:rPr>
                <w:rFonts w:eastAsia="Times New Roman" w:cs="Arial"/>
                <w:szCs w:val="20"/>
                <w:u w:color="000000"/>
                <w:lang w:bidi="ar-SA"/>
              </w:rPr>
              <w:t>Bedarfsträger</w:t>
            </w:r>
          </w:p>
        </w:tc>
        <w:tc>
          <w:tcPr>
            <w:tcW w:w="3119" w:type="dxa"/>
          </w:tcPr>
          <w:p w14:paraId="183C6B65" w14:textId="2B4D9E07" w:rsidR="00AE2F7D" w:rsidRPr="00AE2F7D" w:rsidRDefault="007744C2" w:rsidP="00AE2F7D">
            <w:pPr>
              <w:widowControl/>
              <w:adjustRightInd w:val="0"/>
              <w:spacing w:after="120" w:line="240" w:lineRule="auto"/>
              <w:rPr>
                <w:rFonts w:eastAsia="Times New Roman" w:cs="Arial"/>
                <w:szCs w:val="20"/>
                <w:u w:color="000000"/>
                <w:lang w:bidi="ar-SA"/>
              </w:rPr>
            </w:pPr>
            <w:r>
              <w:rPr>
                <w:rFonts w:eastAsia="Times New Roman" w:cs="Arial"/>
                <w:szCs w:val="20"/>
                <w:u w:color="000000"/>
                <w:lang w:bidi="ar-SA"/>
              </w:rPr>
              <w:t>Vertragsangelegenheiten</w:t>
            </w:r>
          </w:p>
        </w:tc>
      </w:tr>
      <w:tr w:rsidR="00AE2F7D" w:rsidRPr="00AE2F7D" w14:paraId="68F00C00" w14:textId="3853532B" w:rsidTr="00F376AA">
        <w:tc>
          <w:tcPr>
            <w:tcW w:w="1271" w:type="dxa"/>
          </w:tcPr>
          <w:p w14:paraId="028BFDC8" w14:textId="77777777" w:rsidR="00AE2F7D" w:rsidRPr="00AE2F7D" w:rsidRDefault="00AE2F7D" w:rsidP="00AE2F7D">
            <w:pPr>
              <w:widowControl/>
              <w:adjustRightInd w:val="0"/>
              <w:spacing w:after="120" w:line="240" w:lineRule="auto"/>
              <w:rPr>
                <w:rFonts w:eastAsia="Times New Roman" w:cs="Arial"/>
                <w:szCs w:val="20"/>
                <w:u w:color="000000"/>
                <w:lang w:bidi="ar-SA"/>
              </w:rPr>
            </w:pPr>
            <w:r w:rsidRPr="00AE2F7D">
              <w:rPr>
                <w:rFonts w:eastAsia="Times New Roman" w:cs="Arial"/>
                <w:szCs w:val="20"/>
                <w:u w:color="000000"/>
                <w:lang w:bidi="ar-SA"/>
              </w:rPr>
              <w:t>Name:</w:t>
            </w:r>
          </w:p>
        </w:tc>
        <w:tc>
          <w:tcPr>
            <w:tcW w:w="3119" w:type="dxa"/>
          </w:tcPr>
          <w:p w14:paraId="4F938206" w14:textId="269F9B4B" w:rsidR="00AE2F7D" w:rsidRPr="00AE2F7D" w:rsidRDefault="00C70D19" w:rsidP="00AE2F7D">
            <w:pPr>
              <w:widowControl/>
              <w:adjustRightInd w:val="0"/>
              <w:spacing w:after="120" w:line="240" w:lineRule="auto"/>
              <w:rPr>
                <w:rFonts w:eastAsia="Times New Roman" w:cs="Arial"/>
                <w:szCs w:val="20"/>
                <w:u w:color="000000"/>
                <w:lang w:bidi="ar-SA"/>
              </w:rPr>
            </w:pPr>
            <w:r w:rsidRPr="00C70D19">
              <w:rPr>
                <w:rFonts w:eastAsia="Times New Roman" w:cs="Arial"/>
                <w:szCs w:val="20"/>
                <w:u w:color="000000"/>
                <w:lang w:bidi="ar-SA"/>
              </w:rPr>
              <w:t>Mirjam</w:t>
            </w:r>
            <w:r w:rsidR="00AE2F7D">
              <w:rPr>
                <w:rFonts w:eastAsia="Times New Roman" w:cs="Arial"/>
                <w:szCs w:val="20"/>
                <w:u w:color="000000"/>
                <w:lang w:bidi="ar-SA"/>
              </w:rPr>
              <w:t xml:space="preserve"> Arnold</w:t>
            </w:r>
          </w:p>
        </w:tc>
        <w:tc>
          <w:tcPr>
            <w:tcW w:w="3119" w:type="dxa"/>
          </w:tcPr>
          <w:p w14:paraId="6FAA5D7A" w14:textId="702309A4" w:rsidR="00AE2F7D" w:rsidRPr="00AE2F7D" w:rsidRDefault="007744C2" w:rsidP="00AE2F7D">
            <w:pPr>
              <w:widowControl/>
              <w:adjustRightInd w:val="0"/>
              <w:spacing w:after="120" w:line="240" w:lineRule="auto"/>
              <w:rPr>
                <w:rFonts w:eastAsia="Times New Roman" w:cs="Arial"/>
                <w:szCs w:val="20"/>
                <w:u w:color="000000"/>
                <w:lang w:bidi="ar-SA"/>
              </w:rPr>
            </w:pPr>
            <w:r>
              <w:rPr>
                <w:rFonts w:eastAsia="Times New Roman" w:cs="Arial"/>
                <w:szCs w:val="20"/>
                <w:u w:color="000000"/>
                <w:lang w:bidi="ar-SA"/>
              </w:rPr>
              <w:t>Arsalan Horriat</w:t>
            </w:r>
          </w:p>
        </w:tc>
      </w:tr>
      <w:tr w:rsidR="00AE2F7D" w:rsidRPr="00AE2F7D" w14:paraId="024C32CD" w14:textId="75D10EBF" w:rsidTr="00F376AA">
        <w:tc>
          <w:tcPr>
            <w:tcW w:w="1271" w:type="dxa"/>
          </w:tcPr>
          <w:p w14:paraId="5C095B74" w14:textId="77777777" w:rsidR="00AE2F7D" w:rsidRPr="00AE2F7D" w:rsidRDefault="00AE2F7D" w:rsidP="00AE2F7D">
            <w:pPr>
              <w:widowControl/>
              <w:adjustRightInd w:val="0"/>
              <w:spacing w:after="120" w:line="240" w:lineRule="auto"/>
              <w:rPr>
                <w:rFonts w:eastAsia="Times New Roman" w:cs="Arial"/>
                <w:szCs w:val="20"/>
                <w:u w:color="000000"/>
                <w:lang w:bidi="ar-SA"/>
              </w:rPr>
            </w:pPr>
            <w:r w:rsidRPr="00AE2F7D">
              <w:rPr>
                <w:rFonts w:eastAsia="Times New Roman" w:cs="Arial"/>
                <w:szCs w:val="20"/>
                <w:u w:color="000000"/>
                <w:lang w:bidi="ar-SA"/>
              </w:rPr>
              <w:t>Telefon:</w:t>
            </w:r>
          </w:p>
        </w:tc>
        <w:tc>
          <w:tcPr>
            <w:tcW w:w="3119" w:type="dxa"/>
          </w:tcPr>
          <w:p w14:paraId="6E0649DA" w14:textId="3E0F8BD3" w:rsidR="00AE2F7D" w:rsidRPr="00AE2F7D" w:rsidRDefault="008D22B9" w:rsidP="00AE2F7D">
            <w:pPr>
              <w:widowControl/>
              <w:adjustRightInd w:val="0"/>
              <w:spacing w:after="120" w:line="240" w:lineRule="auto"/>
              <w:rPr>
                <w:rFonts w:eastAsia="Times New Roman" w:cs="Arial"/>
                <w:szCs w:val="20"/>
                <w:u w:color="000000"/>
                <w:lang w:bidi="ar-SA"/>
              </w:rPr>
            </w:pPr>
            <w:r>
              <w:rPr>
                <w:rFonts w:eastAsia="Times New Roman" w:cs="Arial"/>
                <w:szCs w:val="20"/>
                <w:u w:color="000000"/>
                <w:lang w:bidi="ar-SA"/>
              </w:rPr>
              <w:t>02203 -9128 559</w:t>
            </w:r>
          </w:p>
        </w:tc>
        <w:tc>
          <w:tcPr>
            <w:tcW w:w="3119" w:type="dxa"/>
          </w:tcPr>
          <w:p w14:paraId="702FB849" w14:textId="7BDF3C0C" w:rsidR="00AE2F7D" w:rsidRPr="00AE2F7D" w:rsidRDefault="007E6A1B" w:rsidP="00AE2F7D">
            <w:pPr>
              <w:widowControl/>
              <w:adjustRightInd w:val="0"/>
              <w:spacing w:after="120" w:line="240" w:lineRule="auto"/>
              <w:rPr>
                <w:rFonts w:eastAsia="Times New Roman" w:cs="Arial"/>
                <w:szCs w:val="20"/>
                <w:u w:color="000000"/>
                <w:lang w:bidi="ar-SA"/>
              </w:rPr>
            </w:pPr>
            <w:r>
              <w:rPr>
                <w:rFonts w:eastAsia="Times New Roman" w:cs="Arial"/>
                <w:szCs w:val="20"/>
                <w:u w:color="000000"/>
                <w:lang w:bidi="ar-SA"/>
              </w:rPr>
              <w:t>02203-9128-610</w:t>
            </w:r>
          </w:p>
        </w:tc>
      </w:tr>
      <w:tr w:rsidR="00AE2F7D" w:rsidRPr="00AE2F7D" w14:paraId="6B5C64F9" w14:textId="71BDAEF2" w:rsidTr="00F376AA">
        <w:tc>
          <w:tcPr>
            <w:tcW w:w="1271" w:type="dxa"/>
          </w:tcPr>
          <w:p w14:paraId="404586AA" w14:textId="77777777" w:rsidR="00AE2F7D" w:rsidRPr="00AE2F7D" w:rsidRDefault="00AE2F7D" w:rsidP="00AE2F7D">
            <w:pPr>
              <w:widowControl/>
              <w:adjustRightInd w:val="0"/>
              <w:spacing w:after="120" w:line="240" w:lineRule="auto"/>
              <w:rPr>
                <w:rFonts w:eastAsia="Times New Roman" w:cs="Arial"/>
                <w:szCs w:val="20"/>
                <w:u w:color="000000"/>
                <w:lang w:bidi="ar-SA"/>
              </w:rPr>
            </w:pPr>
            <w:r w:rsidRPr="00AE2F7D">
              <w:rPr>
                <w:rFonts w:eastAsia="Times New Roman" w:cs="Arial"/>
                <w:szCs w:val="20"/>
                <w:u w:color="000000"/>
                <w:lang w:bidi="ar-SA"/>
              </w:rPr>
              <w:t>E-Mail:</w:t>
            </w:r>
          </w:p>
        </w:tc>
        <w:tc>
          <w:tcPr>
            <w:tcW w:w="3119" w:type="dxa"/>
          </w:tcPr>
          <w:p w14:paraId="464BF755" w14:textId="7C663464" w:rsidR="00AE2F7D" w:rsidRPr="00AE2F7D" w:rsidRDefault="008D22B9" w:rsidP="00AE2F7D">
            <w:pPr>
              <w:widowControl/>
              <w:adjustRightInd w:val="0"/>
              <w:spacing w:after="120" w:line="240" w:lineRule="auto"/>
              <w:rPr>
                <w:rFonts w:eastAsia="Times New Roman" w:cs="Arial"/>
                <w:szCs w:val="20"/>
                <w:u w:color="000000"/>
                <w:lang w:bidi="ar-SA"/>
              </w:rPr>
            </w:pPr>
            <w:r>
              <w:rPr>
                <w:rFonts w:eastAsia="Times New Roman" w:cs="Arial"/>
                <w:szCs w:val="20"/>
                <w:u w:color="000000"/>
                <w:lang w:bidi="ar-SA"/>
              </w:rPr>
              <w:t>mirjam.arnold@bwbm.de</w:t>
            </w:r>
          </w:p>
        </w:tc>
        <w:tc>
          <w:tcPr>
            <w:tcW w:w="3119" w:type="dxa"/>
          </w:tcPr>
          <w:p w14:paraId="14ED5F72" w14:textId="2FA34893" w:rsidR="00AE2F7D" w:rsidRPr="00AE2F7D" w:rsidRDefault="007E6A1B" w:rsidP="00AE2F7D">
            <w:pPr>
              <w:widowControl/>
              <w:adjustRightInd w:val="0"/>
              <w:spacing w:after="120" w:line="240" w:lineRule="auto"/>
              <w:rPr>
                <w:rFonts w:eastAsia="Times New Roman" w:cs="Arial"/>
                <w:szCs w:val="20"/>
                <w:u w:color="000000"/>
                <w:lang w:bidi="ar-SA"/>
              </w:rPr>
            </w:pPr>
            <w:r>
              <w:rPr>
                <w:rFonts w:eastAsia="Times New Roman" w:cs="Arial"/>
                <w:szCs w:val="20"/>
                <w:u w:color="000000"/>
                <w:lang w:bidi="ar-SA"/>
              </w:rPr>
              <w:t>Arsalan.horriat@bwbm.de</w:t>
            </w:r>
          </w:p>
        </w:tc>
      </w:tr>
    </w:tbl>
    <w:p w14:paraId="529A9047" w14:textId="77777777" w:rsidR="00AE2F7D" w:rsidRPr="00AE2F7D" w:rsidRDefault="00AE2F7D" w:rsidP="00AE2F7D">
      <w:pPr>
        <w:widowControl/>
        <w:adjustRightInd w:val="0"/>
        <w:spacing w:after="120" w:line="240" w:lineRule="auto"/>
        <w:rPr>
          <w:rFonts w:eastAsia="Times New Roman" w:cs="Arial"/>
          <w:color w:val="000000"/>
          <w:szCs w:val="20"/>
          <w:u w:color="000000"/>
          <w:lang w:bidi="ar-SA"/>
        </w:rPr>
      </w:pPr>
      <w:r w:rsidRPr="00AE2F7D">
        <w:rPr>
          <w:rFonts w:eastAsia="Times New Roman" w:cs="Arial"/>
          <w:color w:val="000000"/>
          <w:szCs w:val="20"/>
          <w:u w:color="000000"/>
          <w:lang w:bidi="ar-SA"/>
        </w:rPr>
        <w:t xml:space="preserve">Auftragnehmer: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tblGrid>
      <w:tr w:rsidR="00AE2F7D" w:rsidRPr="00AE2F7D" w14:paraId="5452ADA3" w14:textId="77777777" w:rsidTr="00897B79">
        <w:tc>
          <w:tcPr>
            <w:tcW w:w="1271" w:type="dxa"/>
          </w:tcPr>
          <w:p w14:paraId="0E9DDC52" w14:textId="77777777" w:rsidR="00AE2F7D" w:rsidRPr="00AE2F7D" w:rsidRDefault="00AE2F7D" w:rsidP="00AE2F7D">
            <w:pPr>
              <w:widowControl/>
              <w:adjustRightInd w:val="0"/>
              <w:spacing w:after="120" w:line="240" w:lineRule="auto"/>
              <w:rPr>
                <w:rFonts w:eastAsia="Times New Roman" w:cs="Arial"/>
                <w:color w:val="000000"/>
                <w:szCs w:val="20"/>
                <w:highlight w:val="yellow"/>
                <w:u w:color="000000"/>
                <w:lang w:bidi="ar-SA"/>
              </w:rPr>
            </w:pPr>
            <w:r w:rsidRPr="00AE2F7D">
              <w:rPr>
                <w:rFonts w:eastAsia="Times New Roman" w:cs="Arial"/>
                <w:color w:val="000000"/>
                <w:szCs w:val="20"/>
                <w:highlight w:val="yellow"/>
                <w:u w:color="000000"/>
                <w:lang w:bidi="ar-SA"/>
              </w:rPr>
              <w:t>Name:</w:t>
            </w:r>
          </w:p>
        </w:tc>
        <w:tc>
          <w:tcPr>
            <w:tcW w:w="3119" w:type="dxa"/>
          </w:tcPr>
          <w:p w14:paraId="5919F82D" w14:textId="77777777" w:rsidR="00AE2F7D" w:rsidRPr="00AE2F7D" w:rsidRDefault="00AE2F7D" w:rsidP="00AE2F7D">
            <w:pPr>
              <w:widowControl/>
              <w:adjustRightInd w:val="0"/>
              <w:spacing w:after="120" w:line="240" w:lineRule="auto"/>
              <w:rPr>
                <w:rFonts w:eastAsia="Times New Roman" w:cs="Arial"/>
                <w:color w:val="000000"/>
                <w:szCs w:val="20"/>
                <w:highlight w:val="yellow"/>
                <w:u w:color="000000"/>
                <w:lang w:bidi="ar-SA"/>
              </w:rPr>
            </w:pPr>
            <w:r w:rsidRPr="00AE2F7D">
              <w:rPr>
                <w:rFonts w:eastAsia="Times New Roman" w:cs="Arial"/>
                <w:color w:val="000000"/>
                <w:szCs w:val="20"/>
                <w:highlight w:val="yellow"/>
                <w:u w:color="000000"/>
                <w:lang w:bidi="ar-SA"/>
              </w:rPr>
              <w:t>__________________</w:t>
            </w:r>
          </w:p>
        </w:tc>
      </w:tr>
      <w:tr w:rsidR="00AE2F7D" w:rsidRPr="00AE2F7D" w14:paraId="1CDD85A6" w14:textId="77777777" w:rsidTr="00897B79">
        <w:tc>
          <w:tcPr>
            <w:tcW w:w="1271" w:type="dxa"/>
          </w:tcPr>
          <w:p w14:paraId="02DC3783" w14:textId="77777777" w:rsidR="00AE2F7D" w:rsidRPr="00AE2F7D" w:rsidRDefault="00AE2F7D" w:rsidP="00AE2F7D">
            <w:pPr>
              <w:widowControl/>
              <w:adjustRightInd w:val="0"/>
              <w:spacing w:after="120" w:line="240" w:lineRule="auto"/>
              <w:rPr>
                <w:rFonts w:eastAsia="Times New Roman" w:cs="Arial"/>
                <w:color w:val="000000"/>
                <w:szCs w:val="20"/>
                <w:highlight w:val="yellow"/>
                <w:u w:color="000000"/>
                <w:lang w:bidi="ar-SA"/>
              </w:rPr>
            </w:pPr>
            <w:r w:rsidRPr="00AE2F7D">
              <w:rPr>
                <w:rFonts w:eastAsia="Times New Roman" w:cs="Arial"/>
                <w:color w:val="000000"/>
                <w:szCs w:val="20"/>
                <w:highlight w:val="yellow"/>
                <w:u w:color="000000"/>
                <w:lang w:bidi="ar-SA"/>
              </w:rPr>
              <w:t>Telefon:</w:t>
            </w:r>
          </w:p>
        </w:tc>
        <w:tc>
          <w:tcPr>
            <w:tcW w:w="3119" w:type="dxa"/>
          </w:tcPr>
          <w:p w14:paraId="554A4247" w14:textId="77777777" w:rsidR="00AE2F7D" w:rsidRPr="00AE2F7D" w:rsidRDefault="00AE2F7D" w:rsidP="00AE2F7D">
            <w:pPr>
              <w:widowControl/>
              <w:adjustRightInd w:val="0"/>
              <w:spacing w:after="120" w:line="240" w:lineRule="auto"/>
              <w:rPr>
                <w:rFonts w:eastAsia="Times New Roman" w:cs="Arial"/>
                <w:color w:val="000000"/>
                <w:szCs w:val="20"/>
                <w:highlight w:val="yellow"/>
                <w:u w:color="000000"/>
                <w:lang w:bidi="ar-SA"/>
              </w:rPr>
            </w:pPr>
            <w:r w:rsidRPr="00AE2F7D">
              <w:rPr>
                <w:rFonts w:eastAsia="Times New Roman" w:cs="Arial"/>
                <w:color w:val="000000"/>
                <w:szCs w:val="20"/>
                <w:highlight w:val="yellow"/>
                <w:u w:color="000000"/>
                <w:lang w:bidi="ar-SA"/>
              </w:rPr>
              <w:t>__________________</w:t>
            </w:r>
          </w:p>
        </w:tc>
      </w:tr>
      <w:tr w:rsidR="00AE2F7D" w:rsidRPr="00AE2F7D" w14:paraId="45ACB431" w14:textId="77777777" w:rsidTr="00897B79">
        <w:tc>
          <w:tcPr>
            <w:tcW w:w="1271" w:type="dxa"/>
          </w:tcPr>
          <w:p w14:paraId="795CF257" w14:textId="77777777" w:rsidR="00AE2F7D" w:rsidRPr="00AE2F7D" w:rsidRDefault="00AE2F7D" w:rsidP="00AE2F7D">
            <w:pPr>
              <w:widowControl/>
              <w:adjustRightInd w:val="0"/>
              <w:spacing w:after="120" w:line="240" w:lineRule="auto"/>
              <w:rPr>
                <w:rFonts w:eastAsia="Times New Roman" w:cs="Arial"/>
                <w:color w:val="000000"/>
                <w:szCs w:val="20"/>
                <w:highlight w:val="yellow"/>
                <w:u w:color="000000"/>
                <w:lang w:bidi="ar-SA"/>
              </w:rPr>
            </w:pPr>
            <w:r w:rsidRPr="00AE2F7D">
              <w:rPr>
                <w:rFonts w:eastAsia="Times New Roman" w:cs="Arial"/>
                <w:color w:val="000000"/>
                <w:szCs w:val="20"/>
                <w:highlight w:val="yellow"/>
                <w:u w:color="000000"/>
                <w:lang w:bidi="ar-SA"/>
              </w:rPr>
              <w:t>E-Mail:</w:t>
            </w:r>
          </w:p>
        </w:tc>
        <w:tc>
          <w:tcPr>
            <w:tcW w:w="3119" w:type="dxa"/>
          </w:tcPr>
          <w:p w14:paraId="7DC9E6EB" w14:textId="77777777" w:rsidR="00AE2F7D" w:rsidRPr="00AE2F7D" w:rsidRDefault="00AE2F7D" w:rsidP="00AE2F7D">
            <w:pPr>
              <w:widowControl/>
              <w:adjustRightInd w:val="0"/>
              <w:spacing w:after="120" w:line="240" w:lineRule="auto"/>
              <w:rPr>
                <w:rFonts w:eastAsia="Times New Roman" w:cs="Arial"/>
                <w:color w:val="000000"/>
                <w:szCs w:val="20"/>
                <w:highlight w:val="yellow"/>
                <w:u w:color="000000"/>
                <w:lang w:bidi="ar-SA"/>
              </w:rPr>
            </w:pPr>
            <w:r w:rsidRPr="00AE2F7D">
              <w:rPr>
                <w:rFonts w:eastAsia="Times New Roman" w:cs="Arial"/>
                <w:color w:val="000000"/>
                <w:szCs w:val="20"/>
                <w:highlight w:val="yellow"/>
                <w:u w:color="000000"/>
                <w:lang w:bidi="ar-SA"/>
              </w:rPr>
              <w:t>__________________</w:t>
            </w:r>
          </w:p>
        </w:tc>
      </w:tr>
    </w:tbl>
    <w:p w14:paraId="1E3CB504" w14:textId="776AFA7A" w:rsidR="00AE2F7D" w:rsidRPr="007744C2" w:rsidRDefault="00AE2F7D" w:rsidP="007744C2">
      <w:pPr>
        <w:rPr>
          <w:u w:color="000000"/>
          <w:lang w:bidi="ar-SA"/>
        </w:rPr>
      </w:pPr>
      <w:r w:rsidRPr="00AE2F7D">
        <w:rPr>
          <w:u w:color="000000"/>
          <w:lang w:bidi="ar-SA"/>
        </w:rPr>
        <w:t xml:space="preserve">(2) Änderungen der Ansprechpartner sind dem jeweils anderen Teil unverzüglich mitzuteilen. </w:t>
      </w:r>
    </w:p>
    <w:p w14:paraId="7B8A0490" w14:textId="72817301" w:rsidR="00926409" w:rsidRDefault="007358A9" w:rsidP="00926409">
      <w:pPr>
        <w:pStyle w:val="berschrift1"/>
      </w:pPr>
      <w:r>
        <w:t>§ 6</w:t>
      </w:r>
      <w:r w:rsidR="002729C6" w:rsidRPr="00CD449E">
        <w:t xml:space="preserve"> H</w:t>
      </w:r>
      <w:r w:rsidR="00AE2F7D">
        <w:t>onorar und Zahlungsbedingungen</w:t>
      </w:r>
      <w:r w:rsidR="002729C6" w:rsidRPr="00CD449E">
        <w:t xml:space="preserve"> </w:t>
      </w:r>
    </w:p>
    <w:p w14:paraId="61D82300" w14:textId="13967C36" w:rsidR="00844938" w:rsidRDefault="002729C6" w:rsidP="00926409">
      <w:r w:rsidRPr="00CD449E">
        <w:t xml:space="preserve">(1) </w:t>
      </w:r>
      <w:r w:rsidR="009C766D">
        <w:t>Das Honorar ergibt sich aus der Anzahl verbrauchten Berater</w:t>
      </w:r>
      <w:r w:rsidR="007358A9">
        <w:t>stunden/-</w:t>
      </w:r>
      <w:r w:rsidR="009C766D">
        <w:t>tage multipliziert mit dem jeweils anwendbaren Stunden- oder Tagessatz gemäß</w:t>
      </w:r>
      <w:r w:rsidR="007E6A1B">
        <w:t xml:space="preserve"> (Anlage1 Preisblatt</w:t>
      </w:r>
      <w:r w:rsidR="009C766D">
        <w:t xml:space="preserve">). </w:t>
      </w:r>
      <w:r w:rsidR="00053C60" w:rsidRPr="00053C60">
        <w:t>Für das eingesetzte Personal sind die jeweiligen Stunden- und Tagessätze anzugeben.</w:t>
      </w:r>
      <w:r w:rsidR="00053C60">
        <w:t xml:space="preserve"> </w:t>
      </w:r>
      <w:r w:rsidR="00844938" w:rsidRPr="00C70D19">
        <w:t>Der Auftraggeber geht von einer maximalen Anzahl von dreißig (</w:t>
      </w:r>
      <w:r w:rsidR="00D10D92">
        <w:t>15</w:t>
      </w:r>
      <w:r w:rsidR="00844938" w:rsidRPr="00C70D19">
        <w:t>) Beratertagen</w:t>
      </w:r>
      <w:r w:rsidR="00A70A7F" w:rsidRPr="00C70D19">
        <w:t xml:space="preserve"> </w:t>
      </w:r>
      <w:r w:rsidR="000628CD">
        <w:t>a</w:t>
      </w:r>
      <w:r w:rsidR="00844938" w:rsidRPr="00C70D19">
        <w:t>us. E</w:t>
      </w:r>
      <w:r w:rsidR="00844938">
        <w:t xml:space="preserve">in Beratertag </w:t>
      </w:r>
      <w:r w:rsidR="00053C60">
        <w:t xml:space="preserve">deckt eine Arbeitszeit von </w:t>
      </w:r>
      <w:r w:rsidR="00D10D92">
        <w:t>acht</w:t>
      </w:r>
      <w:r w:rsidR="00053C60">
        <w:t xml:space="preserve"> (</w:t>
      </w:r>
      <w:r w:rsidR="008D22B9">
        <w:t>8</w:t>
      </w:r>
      <w:r w:rsidR="00053C60">
        <w:t xml:space="preserve">) Stunden ab. </w:t>
      </w:r>
    </w:p>
    <w:p w14:paraId="4E6EDD42" w14:textId="58D02CB0" w:rsidR="007358A9" w:rsidRDefault="007358A9" w:rsidP="00926409">
      <w:r>
        <w:t xml:space="preserve">(2) Der Auftragnehmer teilt dem Auftraggeber jeweils in Textform gem. § 126b BGB mit, wenn </w:t>
      </w:r>
      <w:r w:rsidRPr="007358A9">
        <w:rPr>
          <w:b/>
          <w:bCs/>
        </w:rPr>
        <w:t>50%</w:t>
      </w:r>
      <w:r>
        <w:t xml:space="preserve">, </w:t>
      </w:r>
      <w:r w:rsidRPr="007358A9">
        <w:rPr>
          <w:b/>
          <w:bCs/>
        </w:rPr>
        <w:t>75%</w:t>
      </w:r>
      <w:r>
        <w:t xml:space="preserve"> und </w:t>
      </w:r>
      <w:r w:rsidRPr="007358A9">
        <w:rPr>
          <w:b/>
          <w:bCs/>
        </w:rPr>
        <w:t>90%</w:t>
      </w:r>
      <w:r>
        <w:t xml:space="preserve"> der Beratertage aufgebraucht sind.  </w:t>
      </w:r>
    </w:p>
    <w:p w14:paraId="637485C9" w14:textId="5D1C6AA3" w:rsidR="00053C60" w:rsidRPr="00053C60" w:rsidRDefault="00053C60" w:rsidP="00926409">
      <w:r w:rsidRPr="00053C60">
        <w:t xml:space="preserve">Die Abrechnung wird dem Auftraggeber als detaillierte Tätigkeitsbeschreibung mit jeder Rechnung übermittelt. Übersteigt die unmittelbare Tätigkeit des Auftragnehmers einen zeitlichen Aufwand (inkl. auftragsbezogener Reisezeiten) von </w:t>
      </w:r>
      <w:r w:rsidR="007E6A1B">
        <w:t xml:space="preserve">acht </w:t>
      </w:r>
      <w:r w:rsidRPr="00053C60">
        <w:t>(</w:t>
      </w:r>
      <w:r w:rsidR="007E6A1B">
        <w:t>8</w:t>
      </w:r>
      <w:r w:rsidRPr="00053C60">
        <w:t>) Stunden pro Tag, ist für die Abrechnung der jeweilige Tagessatz anzusetzen.</w:t>
      </w:r>
      <w:r>
        <w:t xml:space="preserve"> </w:t>
      </w:r>
      <w:r w:rsidRPr="00053C60">
        <w:t>Der Aufwand des Auftragnehmers zur Zeiterfassung und Erstellung seiner Tätigkeitsnachweise wird nicht berechnet.</w:t>
      </w:r>
    </w:p>
    <w:p w14:paraId="7AC031DF" w14:textId="557FE269" w:rsidR="00275611" w:rsidRPr="00CD449E" w:rsidRDefault="00053C60" w:rsidP="00926409">
      <w:r>
        <w:t>(</w:t>
      </w:r>
      <w:r w:rsidR="00672DFB">
        <w:t>3</w:t>
      </w:r>
      <w:r>
        <w:t xml:space="preserve">) </w:t>
      </w:r>
      <w:r w:rsidR="002729C6" w:rsidRPr="00CD449E">
        <w:t>Die Reise- und sonstige</w:t>
      </w:r>
      <w:r w:rsidR="00275611" w:rsidRPr="00CD449E">
        <w:t>n</w:t>
      </w:r>
      <w:r w:rsidR="002729C6" w:rsidRPr="00CD449E">
        <w:t xml:space="preserve"> </w:t>
      </w:r>
      <w:r w:rsidR="0058273D">
        <w:t xml:space="preserve">tatsächlich aufgewendeten und notwendigen </w:t>
      </w:r>
      <w:r w:rsidR="002729C6" w:rsidRPr="00CD449E">
        <w:t xml:space="preserve">Kosten werden </w:t>
      </w:r>
      <w:r w:rsidR="00CD449E" w:rsidRPr="00CD449E">
        <w:t xml:space="preserve">gemäß der </w:t>
      </w:r>
      <w:r w:rsidR="00CD449E" w:rsidRPr="00A40CAD">
        <w:t xml:space="preserve">nachfolgenden Auflistung </w:t>
      </w:r>
      <w:r w:rsidR="002729C6" w:rsidRPr="00A40CAD">
        <w:t>gesondert</w:t>
      </w:r>
      <w:r w:rsidR="002729C6" w:rsidRPr="00CD449E">
        <w:t xml:space="preserve"> vergütet und sind in einer detaillierten Aufstellung getrennt aufzuführen und anhand von Quittungen, Rechnungen etc. (keine Eigenbelege) nachzuweisen</w:t>
      </w:r>
      <w:r w:rsidR="007744C2">
        <w:t>:</w:t>
      </w:r>
      <w:r w:rsidR="002729C6" w:rsidRPr="00CD449E">
        <w:t xml:space="preserve"> </w:t>
      </w:r>
    </w:p>
    <w:p w14:paraId="7EE653B9" w14:textId="5A861F78" w:rsidR="00275611" w:rsidRPr="00926409" w:rsidRDefault="00275611" w:rsidP="00926409">
      <w:pPr>
        <w:pStyle w:val="Listenabsatz"/>
        <w:numPr>
          <w:ilvl w:val="0"/>
          <w:numId w:val="19"/>
        </w:numPr>
        <w:rPr>
          <w:rFonts w:cs="Arial"/>
        </w:rPr>
      </w:pPr>
      <w:r w:rsidRPr="00926409">
        <w:rPr>
          <w:rFonts w:cs="Arial"/>
        </w:rPr>
        <w:t xml:space="preserve">Nutzung eines eigenen Kraftfahrzeugs: </w:t>
      </w:r>
      <w:r w:rsidR="00672DFB">
        <w:rPr>
          <w:rFonts w:cs="Arial"/>
        </w:rPr>
        <w:t>P</w:t>
      </w:r>
      <w:r w:rsidRPr="00926409">
        <w:rPr>
          <w:rFonts w:cs="Arial"/>
        </w:rPr>
        <w:t>auschal 30 Cent je gefahrene</w:t>
      </w:r>
      <w:r w:rsidR="00672DFB">
        <w:rPr>
          <w:rFonts w:cs="Arial"/>
        </w:rPr>
        <w:t>m</w:t>
      </w:r>
      <w:r w:rsidRPr="00926409">
        <w:rPr>
          <w:rFonts w:cs="Arial"/>
          <w:spacing w:val="-24"/>
        </w:rPr>
        <w:t xml:space="preserve"> </w:t>
      </w:r>
      <w:r w:rsidRPr="00926409">
        <w:rPr>
          <w:rFonts w:cs="Arial"/>
        </w:rPr>
        <w:t>Kilometer</w:t>
      </w:r>
      <w:r w:rsidR="00672DFB">
        <w:rPr>
          <w:rFonts w:cs="Arial"/>
        </w:rPr>
        <w:t>.</w:t>
      </w:r>
    </w:p>
    <w:p w14:paraId="1F1192C1" w14:textId="79475355" w:rsidR="00275611" w:rsidRPr="00926409" w:rsidRDefault="00275611" w:rsidP="00523EDF">
      <w:pPr>
        <w:pStyle w:val="Listenabsatz"/>
        <w:numPr>
          <w:ilvl w:val="0"/>
          <w:numId w:val="19"/>
        </w:numPr>
        <w:rPr>
          <w:rFonts w:cs="Arial"/>
        </w:rPr>
      </w:pPr>
      <w:r w:rsidRPr="00926409">
        <w:rPr>
          <w:rFonts w:cs="Arial"/>
        </w:rPr>
        <w:t>Nutzung</w:t>
      </w:r>
      <w:r w:rsidRPr="00926409">
        <w:rPr>
          <w:rFonts w:cs="Arial"/>
          <w:spacing w:val="-3"/>
        </w:rPr>
        <w:t xml:space="preserve"> </w:t>
      </w:r>
      <w:r w:rsidRPr="00926409">
        <w:rPr>
          <w:rFonts w:cs="Arial"/>
        </w:rPr>
        <w:t>öffentlicher</w:t>
      </w:r>
      <w:r w:rsidRPr="00926409">
        <w:rPr>
          <w:rFonts w:cs="Arial"/>
          <w:spacing w:val="-2"/>
        </w:rPr>
        <w:t xml:space="preserve"> </w:t>
      </w:r>
      <w:r w:rsidRPr="00926409">
        <w:rPr>
          <w:rFonts w:cs="Arial"/>
        </w:rPr>
        <w:t>Verkehrsmittel:</w:t>
      </w:r>
      <w:r w:rsidR="00926409">
        <w:rPr>
          <w:rFonts w:cs="Arial"/>
        </w:rPr>
        <w:t xml:space="preserve"> </w:t>
      </w:r>
      <w:r w:rsidRPr="00926409">
        <w:rPr>
          <w:rFonts w:cs="Arial"/>
        </w:rPr>
        <w:t>Erstattung der tatsächlichen Kosten der</w:t>
      </w:r>
      <w:r w:rsidRPr="00926409">
        <w:rPr>
          <w:rFonts w:cs="Arial"/>
          <w:spacing w:val="-12"/>
        </w:rPr>
        <w:t xml:space="preserve"> </w:t>
      </w:r>
      <w:r w:rsidRPr="00926409">
        <w:rPr>
          <w:rFonts w:cs="Arial"/>
        </w:rPr>
        <w:t>2.Klasse.</w:t>
      </w:r>
    </w:p>
    <w:p w14:paraId="0037B61B" w14:textId="6F5A68A1" w:rsidR="00275611" w:rsidRPr="00926409" w:rsidRDefault="00275611" w:rsidP="00926409">
      <w:pPr>
        <w:pStyle w:val="Listenabsatz"/>
        <w:numPr>
          <w:ilvl w:val="0"/>
          <w:numId w:val="19"/>
        </w:numPr>
        <w:rPr>
          <w:rFonts w:cs="Arial"/>
        </w:rPr>
      </w:pPr>
      <w:r w:rsidRPr="00926409">
        <w:rPr>
          <w:rFonts w:cs="Arial"/>
        </w:rPr>
        <w:t>Flugkosten (sofern diese unter wirtschaftlichen Gesichtspunkten günstiger sind als andere</w:t>
      </w:r>
      <w:r w:rsidRPr="00926409">
        <w:rPr>
          <w:rFonts w:cs="Arial"/>
          <w:spacing w:val="-1"/>
        </w:rPr>
        <w:t xml:space="preserve"> </w:t>
      </w:r>
      <w:r w:rsidRPr="00926409">
        <w:rPr>
          <w:rFonts w:cs="Arial"/>
        </w:rPr>
        <w:t>Verkehrsmittel): Economy-Class</w:t>
      </w:r>
      <w:r w:rsidR="007744C2">
        <w:rPr>
          <w:rFonts w:cs="Arial"/>
        </w:rPr>
        <w:t>.</w:t>
      </w:r>
    </w:p>
    <w:p w14:paraId="11ACAA88" w14:textId="4054CE0D" w:rsidR="002729C6" w:rsidRPr="009F5F7C" w:rsidRDefault="00275611" w:rsidP="00926409">
      <w:pPr>
        <w:pStyle w:val="Listenabsatz"/>
        <w:numPr>
          <w:ilvl w:val="0"/>
          <w:numId w:val="19"/>
        </w:numPr>
      </w:pPr>
      <w:r w:rsidRPr="00926409">
        <w:rPr>
          <w:rFonts w:cs="Arial"/>
        </w:rPr>
        <w:t>Sonstige notwendige Auslagen, wie z.B. Taxikosten, Parkgebühren etc. werden gegen Beleg in voller Höhe</w:t>
      </w:r>
      <w:r w:rsidRPr="00926409">
        <w:rPr>
          <w:rFonts w:cs="Arial"/>
          <w:spacing w:val="-3"/>
        </w:rPr>
        <w:t xml:space="preserve"> </w:t>
      </w:r>
      <w:r w:rsidRPr="00926409">
        <w:rPr>
          <w:rFonts w:cs="Arial"/>
        </w:rPr>
        <w:t>erstattet.</w:t>
      </w:r>
    </w:p>
    <w:p w14:paraId="2816DE14" w14:textId="2B1F767C" w:rsidR="002729C6" w:rsidRPr="00297A94" w:rsidRDefault="002729C6" w:rsidP="00926409">
      <w:r w:rsidRPr="00297A94">
        <w:lastRenderedPageBreak/>
        <w:t>(</w:t>
      </w:r>
      <w:r w:rsidR="00D10D92">
        <w:t>4</w:t>
      </w:r>
      <w:r w:rsidRPr="00297A94">
        <w:t xml:space="preserve">) </w:t>
      </w:r>
      <w:r w:rsidR="007A0170" w:rsidRPr="00297A94">
        <w:t>Kosten</w:t>
      </w:r>
      <w:r w:rsidR="0058273D" w:rsidRPr="00297A94">
        <w:t xml:space="preserve"> im Rahmen einer </w:t>
      </w:r>
      <w:r w:rsidRPr="00297A94">
        <w:t xml:space="preserve">Supportkostenpauschale, </w:t>
      </w:r>
      <w:r w:rsidR="007A0170" w:rsidRPr="00297A94">
        <w:t xml:space="preserve">Kosten für den </w:t>
      </w:r>
      <w:r w:rsidRPr="00297A94">
        <w:t>Verpflegungsmehraufwand</w:t>
      </w:r>
      <w:r w:rsidR="00A40CAD">
        <w:t xml:space="preserve">, </w:t>
      </w:r>
      <w:r w:rsidRPr="00297A94">
        <w:t>Reisezeiten</w:t>
      </w:r>
      <w:r w:rsidR="0058273D" w:rsidRPr="00297A94">
        <w:t xml:space="preserve"> oder ähnliche Allgemeinkosten</w:t>
      </w:r>
      <w:r w:rsidRPr="00297A94">
        <w:t xml:space="preserve"> </w:t>
      </w:r>
      <w:r w:rsidR="007A0170" w:rsidRPr="00297A94">
        <w:t>werden</w:t>
      </w:r>
      <w:r w:rsidR="0058273D" w:rsidRPr="00297A94">
        <w:t xml:space="preserve"> </w:t>
      </w:r>
      <w:r w:rsidR="007A0170" w:rsidRPr="00297A94">
        <w:t xml:space="preserve">von dem Auftraggeber nicht übernommen. </w:t>
      </w:r>
      <w:r w:rsidRPr="00297A94">
        <w:t xml:space="preserve"> </w:t>
      </w:r>
    </w:p>
    <w:p w14:paraId="1052615D" w14:textId="3D4CCE55" w:rsidR="002729C6" w:rsidRPr="00297A94" w:rsidRDefault="002729C6" w:rsidP="00926409">
      <w:r w:rsidRPr="00297A94">
        <w:t>(</w:t>
      </w:r>
      <w:r w:rsidR="00D10D92">
        <w:t>5</w:t>
      </w:r>
      <w:r w:rsidRPr="00297A94">
        <w:t xml:space="preserve">) Alle Kosten, die im Rahmen dieses Auftrages anfallen, sind im Vorfeld dem Auftraggeber ggf. anhand von Schätzungen vorzulegen und durch diesen zu genehmigen. </w:t>
      </w:r>
    </w:p>
    <w:p w14:paraId="02C11D0E" w14:textId="43B1C7D5" w:rsidR="00297A94" w:rsidRDefault="002729C6" w:rsidP="00926409">
      <w:r w:rsidRPr="00297A94">
        <w:t>(</w:t>
      </w:r>
      <w:r w:rsidR="00D10D92">
        <w:t>6</w:t>
      </w:r>
      <w:r w:rsidRPr="00297A94">
        <w:t xml:space="preserve">) </w:t>
      </w:r>
      <w:r w:rsidR="00053C60" w:rsidRPr="00053C60">
        <w:t>Die Rechnungsstellung erfolgt grundsätzlich jeweils zum Monatsende, zahlbar innerhalb von 30 Kalendertagen nach Zugang der Rechnung beim Auftraggeber brutto ohne Abzug.</w:t>
      </w:r>
      <w:r w:rsidR="00053C60">
        <w:t xml:space="preserve"> </w:t>
      </w:r>
      <w:r w:rsidR="00053C60" w:rsidRPr="00053C60">
        <w:t>Nach Abschluss seiner Tätigkeiten wird der Auftragnehmer über die erbrachten Leistungen eine Schlussrechnung erstellen.</w:t>
      </w:r>
    </w:p>
    <w:p w14:paraId="74AF6660" w14:textId="7D0BDD8D" w:rsidR="00926409" w:rsidRPr="00A70A7F" w:rsidRDefault="009B7CD2" w:rsidP="00926409">
      <w:r w:rsidRPr="00A70A7F">
        <w:t>(</w:t>
      </w:r>
      <w:r w:rsidR="00D10D92">
        <w:t>7</w:t>
      </w:r>
      <w:r w:rsidRPr="00A70A7F">
        <w:t xml:space="preserve">) Die Rechnungsstellung erfolgt in einem der </w:t>
      </w:r>
      <w:proofErr w:type="spellStart"/>
      <w:r w:rsidRPr="00A70A7F">
        <w:t>ERechV</w:t>
      </w:r>
      <w:proofErr w:type="spellEnd"/>
      <w:r w:rsidRPr="00A70A7F">
        <w:t xml:space="preserve"> konformen Format über das entsprechende P</w:t>
      </w:r>
      <w:r w:rsidR="00844938" w:rsidRPr="00A70A7F">
        <w:t>ortal des Bundes</w:t>
      </w:r>
      <w:r w:rsidR="00A70A7F" w:rsidRPr="00A70A7F">
        <w:t xml:space="preserve"> (xrechnung-bdr.de)</w:t>
      </w:r>
      <w:r w:rsidRPr="00A70A7F">
        <w:t>. Rechnungen, welche die</w:t>
      </w:r>
      <w:r w:rsidR="00844938" w:rsidRPr="00A70A7F">
        <w:t>sen</w:t>
      </w:r>
      <w:r w:rsidRPr="00A70A7F">
        <w:t xml:space="preserve"> Anforderungen </w:t>
      </w:r>
      <w:r w:rsidR="00844938" w:rsidRPr="00A70A7F">
        <w:t xml:space="preserve">nicht genügen, sind nicht geeignet, einen Verzug gem. § 286 BGB zu begründen. </w:t>
      </w:r>
    </w:p>
    <w:p w14:paraId="391BF0A3" w14:textId="473FCEB9" w:rsidR="00926409" w:rsidRPr="00A70A7F" w:rsidRDefault="00926409" w:rsidP="00926409">
      <w:r w:rsidRPr="00A70A7F">
        <w:t xml:space="preserve">Die Leitweg-ID des Auftraggebers lautet: </w:t>
      </w:r>
      <w:r w:rsidR="00A816B0" w:rsidRPr="00A70A7F">
        <w:t>992-80002-47</w:t>
      </w:r>
    </w:p>
    <w:p w14:paraId="7A3761F5" w14:textId="7419CBE4" w:rsidR="00FB2FDB" w:rsidRPr="00A70A7F" w:rsidRDefault="00A70A7F" w:rsidP="00926409">
      <w:r w:rsidRPr="00A70A7F">
        <w:t xml:space="preserve">Weitere Informationen zur Rechnungsstellung gem. </w:t>
      </w:r>
      <w:proofErr w:type="spellStart"/>
      <w:r w:rsidRPr="00A70A7F">
        <w:t>ERechV</w:t>
      </w:r>
      <w:proofErr w:type="spellEnd"/>
      <w:r w:rsidRPr="00A70A7F">
        <w:t xml:space="preserve"> sind dem Informations-Flyer </w:t>
      </w:r>
      <w:r w:rsidR="00672DFB">
        <w:t xml:space="preserve">im </w:t>
      </w:r>
      <w:r w:rsidRPr="00672DFB">
        <w:rPr>
          <w:b/>
          <w:bCs/>
        </w:rPr>
        <w:t>Anhang</w:t>
      </w:r>
      <w:r w:rsidR="00672DFB">
        <w:t xml:space="preserve"> </w:t>
      </w:r>
      <w:r w:rsidRPr="00A70A7F">
        <w:t>zu entnehmen.</w:t>
      </w:r>
    </w:p>
    <w:p w14:paraId="179E44C9" w14:textId="0A9024F8" w:rsidR="00E4725A" w:rsidRPr="00E4725A" w:rsidRDefault="00E4725A" w:rsidP="00E4725A">
      <w:pPr>
        <w:widowControl/>
        <w:adjustRightInd w:val="0"/>
        <w:rPr>
          <w:rFonts w:eastAsiaTheme="minorHAnsi" w:cs="Arial"/>
          <w:color w:val="000000"/>
          <w:szCs w:val="20"/>
          <w:lang w:eastAsia="en-US" w:bidi="ar-SA"/>
        </w:rPr>
      </w:pPr>
      <w:r w:rsidRPr="00297A94">
        <w:rPr>
          <w:rFonts w:eastAsiaTheme="minorHAnsi" w:cs="Arial"/>
          <w:b/>
          <w:bCs/>
          <w:color w:val="000000"/>
          <w:szCs w:val="20"/>
          <w:lang w:eastAsia="en-US" w:bidi="ar-SA"/>
        </w:rPr>
        <w:t>§</w:t>
      </w:r>
      <w:r w:rsidR="00AE2F7D">
        <w:rPr>
          <w:rFonts w:eastAsiaTheme="minorHAnsi" w:cs="Arial"/>
          <w:b/>
          <w:bCs/>
          <w:color w:val="000000"/>
          <w:szCs w:val="20"/>
          <w:lang w:eastAsia="en-US" w:bidi="ar-SA"/>
        </w:rPr>
        <w:t> 7 Haftung</w:t>
      </w:r>
      <w:r w:rsidRPr="00E4725A">
        <w:rPr>
          <w:rFonts w:eastAsiaTheme="minorHAnsi" w:cs="Arial"/>
          <w:b/>
          <w:bCs/>
          <w:color w:val="000000"/>
          <w:szCs w:val="20"/>
          <w:lang w:eastAsia="en-US" w:bidi="ar-SA"/>
        </w:rPr>
        <w:t xml:space="preserve"> </w:t>
      </w:r>
      <w:r w:rsidRPr="00297A94">
        <w:rPr>
          <w:rFonts w:eastAsiaTheme="minorHAnsi" w:cs="Arial"/>
          <w:b/>
          <w:bCs/>
          <w:color w:val="000000"/>
          <w:szCs w:val="20"/>
          <w:lang w:eastAsia="en-US" w:bidi="ar-SA"/>
        </w:rPr>
        <w:br/>
      </w:r>
      <w:r w:rsidRPr="00E4725A">
        <w:rPr>
          <w:rFonts w:eastAsiaTheme="minorHAnsi" w:cs="Arial"/>
          <w:color w:val="000000"/>
          <w:szCs w:val="20"/>
          <w:lang w:eastAsia="en-US" w:bidi="ar-SA"/>
        </w:rPr>
        <w:t xml:space="preserve">(1) Soweit in diesem Vertragsverhältnis feste Termine vereinbart worden sind oder werden, kommt der Auftragnehmer bei Verzögerung, die er zu vertreten hat, ohne weitere Mahnung in Verzug. Der Auftragnehmer hat eine Verzögerung auch dann zu vertreten, wenn seine Leistung von einer vorherigen Mitwirkungshandlung des Auftraggebers abhängt, solange der Auftragnehmer die Mitwirkung nicht eingefordert hat. </w:t>
      </w:r>
    </w:p>
    <w:p w14:paraId="73269541" w14:textId="6BBDBE48" w:rsidR="00E4725A" w:rsidRPr="00E4725A" w:rsidRDefault="00E4725A" w:rsidP="00E4725A">
      <w:pPr>
        <w:widowControl/>
        <w:adjustRightInd w:val="0"/>
        <w:rPr>
          <w:rFonts w:eastAsiaTheme="minorHAnsi" w:cs="Arial"/>
          <w:color w:val="000000"/>
          <w:szCs w:val="20"/>
          <w:lang w:eastAsia="en-US" w:bidi="ar-SA"/>
        </w:rPr>
      </w:pPr>
      <w:r w:rsidRPr="00E4725A">
        <w:rPr>
          <w:rFonts w:eastAsiaTheme="minorHAnsi" w:cs="Arial"/>
          <w:color w:val="000000"/>
          <w:szCs w:val="20"/>
          <w:lang w:eastAsia="en-US" w:bidi="ar-SA"/>
        </w:rPr>
        <w:t>(2) Der Auftraggeber kann im Falle des Verzugs den Verzögerungsschaden verlangen. Ferner kann der Auftraggeber vom Vertrag zurücktreten und Schadenersatz statt der Leistung verlangen, wenn sie dem Auftragnehmer erfolglos eine angemessene Frist zur Leistung gesetzt hat. Anstelle des Schadenersatzes statt der Leistung kann der Auftraggeber Ersatz vergeblicher Aufwendungen im Sinne von §</w:t>
      </w:r>
      <w:r w:rsidR="008C6EE3">
        <w:rPr>
          <w:rFonts w:eastAsiaTheme="minorHAnsi" w:cs="Arial"/>
          <w:color w:val="000000"/>
          <w:szCs w:val="20"/>
          <w:lang w:eastAsia="en-US" w:bidi="ar-SA"/>
        </w:rPr>
        <w:t> </w:t>
      </w:r>
      <w:r w:rsidRPr="00E4725A">
        <w:rPr>
          <w:rFonts w:eastAsiaTheme="minorHAnsi" w:cs="Arial"/>
          <w:color w:val="000000"/>
          <w:szCs w:val="20"/>
          <w:lang w:eastAsia="en-US" w:bidi="ar-SA"/>
        </w:rPr>
        <w:t>284 BGB verlangen. Die Fristsetzung ist in den gesetzlich genannten Fällen gemäß § 281 Abs. 2, §</w:t>
      </w:r>
      <w:r w:rsidR="008C6EE3">
        <w:rPr>
          <w:rFonts w:eastAsiaTheme="minorHAnsi" w:cs="Arial"/>
          <w:color w:val="000000"/>
          <w:szCs w:val="20"/>
          <w:lang w:eastAsia="en-US" w:bidi="ar-SA"/>
        </w:rPr>
        <w:t> </w:t>
      </w:r>
      <w:r w:rsidRPr="00E4725A">
        <w:rPr>
          <w:rFonts w:eastAsiaTheme="minorHAnsi" w:cs="Arial"/>
          <w:color w:val="000000"/>
          <w:szCs w:val="20"/>
          <w:lang w:eastAsia="en-US" w:bidi="ar-SA"/>
        </w:rPr>
        <w:t xml:space="preserve">323 Abs. 2 BGB entbehrlich. </w:t>
      </w:r>
    </w:p>
    <w:p w14:paraId="63B47F11" w14:textId="3536AA42" w:rsidR="00E4725A" w:rsidRPr="00E4725A" w:rsidRDefault="00E4725A" w:rsidP="00E4725A">
      <w:pPr>
        <w:widowControl/>
        <w:adjustRightInd w:val="0"/>
        <w:rPr>
          <w:rFonts w:eastAsiaTheme="minorHAnsi" w:cs="Arial"/>
          <w:color w:val="000000"/>
          <w:szCs w:val="20"/>
          <w:lang w:eastAsia="en-US" w:bidi="ar-SA"/>
        </w:rPr>
      </w:pPr>
      <w:r w:rsidRPr="00E4725A">
        <w:rPr>
          <w:rFonts w:eastAsiaTheme="minorHAnsi" w:cs="Arial"/>
          <w:color w:val="000000"/>
          <w:szCs w:val="20"/>
          <w:lang w:eastAsia="en-US" w:bidi="ar-SA"/>
        </w:rPr>
        <w:t>(3) Beide Vertragspartner haften im Übrigen nach diesem Vertrag für Pflichtverletzungen unbegrenzt</w:t>
      </w:r>
      <w:r w:rsidR="00672DFB">
        <w:rPr>
          <w:rFonts w:eastAsiaTheme="minorHAnsi" w:cs="Arial"/>
          <w:color w:val="000000"/>
          <w:szCs w:val="20"/>
          <w:lang w:eastAsia="en-US" w:bidi="ar-SA"/>
        </w:rPr>
        <w:t>:</w:t>
      </w:r>
      <w:r w:rsidRPr="00E4725A">
        <w:rPr>
          <w:rFonts w:eastAsiaTheme="minorHAnsi" w:cs="Arial"/>
          <w:color w:val="000000"/>
          <w:szCs w:val="20"/>
          <w:lang w:eastAsia="en-US" w:bidi="ar-SA"/>
        </w:rPr>
        <w:t xml:space="preserve"> </w:t>
      </w:r>
    </w:p>
    <w:p w14:paraId="1E7B96E1" w14:textId="769118F3" w:rsidR="00E4725A" w:rsidRPr="00672DFB" w:rsidRDefault="00E4725A" w:rsidP="00672DFB">
      <w:pPr>
        <w:pStyle w:val="Listenabsatz"/>
        <w:numPr>
          <w:ilvl w:val="0"/>
          <w:numId w:val="20"/>
        </w:numPr>
        <w:rPr>
          <w:lang w:eastAsia="en-US" w:bidi="ar-SA"/>
        </w:rPr>
      </w:pPr>
      <w:r w:rsidRPr="00672DFB">
        <w:rPr>
          <w:lang w:eastAsia="en-US" w:bidi="ar-SA"/>
        </w:rPr>
        <w:t xml:space="preserve">bei Vorsatz, grober Fahrlässigkeit und grobem Organisationsverschulden, </w:t>
      </w:r>
    </w:p>
    <w:p w14:paraId="0657F834" w14:textId="6BB58181" w:rsidR="00E4725A" w:rsidRPr="00672DFB" w:rsidRDefault="00E4725A" w:rsidP="00672DFB">
      <w:pPr>
        <w:pStyle w:val="Listenabsatz"/>
        <w:numPr>
          <w:ilvl w:val="0"/>
          <w:numId w:val="20"/>
        </w:numPr>
        <w:rPr>
          <w:lang w:eastAsia="en-US" w:bidi="ar-SA"/>
        </w:rPr>
      </w:pPr>
      <w:r w:rsidRPr="00672DFB">
        <w:rPr>
          <w:lang w:eastAsia="en-US" w:bidi="ar-SA"/>
        </w:rPr>
        <w:t xml:space="preserve">bei Schäden wegen der Verletzung einer Person, unabhängig von der Art des Verschuldens, </w:t>
      </w:r>
    </w:p>
    <w:p w14:paraId="3DCE0700" w14:textId="33573FC8" w:rsidR="00672DFB" w:rsidRPr="00672DFB" w:rsidRDefault="00E4725A" w:rsidP="00672DFB">
      <w:pPr>
        <w:pStyle w:val="Listenabsatz"/>
        <w:numPr>
          <w:ilvl w:val="0"/>
          <w:numId w:val="20"/>
        </w:numPr>
        <w:rPr>
          <w:rFonts w:eastAsiaTheme="minorHAnsi" w:cs="Arial"/>
          <w:color w:val="000000"/>
          <w:szCs w:val="20"/>
          <w:lang w:eastAsia="en-US" w:bidi="ar-SA"/>
        </w:rPr>
      </w:pPr>
      <w:r w:rsidRPr="00672DFB">
        <w:rPr>
          <w:lang w:eastAsia="en-US" w:bidi="ar-SA"/>
        </w:rPr>
        <w:t xml:space="preserve">bei Übernahme einer Garantie. </w:t>
      </w:r>
    </w:p>
    <w:p w14:paraId="4492CFF9" w14:textId="6DEF054F" w:rsidR="00E4725A" w:rsidRPr="00672DFB" w:rsidRDefault="00E4725A" w:rsidP="00672DFB">
      <w:pPr>
        <w:rPr>
          <w:rFonts w:eastAsiaTheme="minorHAnsi" w:cs="Arial"/>
          <w:color w:val="000000"/>
          <w:szCs w:val="20"/>
          <w:lang w:eastAsia="en-US" w:bidi="ar-SA"/>
        </w:rPr>
      </w:pPr>
      <w:r w:rsidRPr="00672DFB">
        <w:rPr>
          <w:rFonts w:eastAsiaTheme="minorHAnsi" w:cs="Arial"/>
          <w:color w:val="000000"/>
          <w:szCs w:val="20"/>
          <w:lang w:eastAsia="en-US" w:bidi="ar-SA"/>
        </w:rPr>
        <w:t xml:space="preserve">(4) In allen anderen Fällen ist die Haftung des Auftragnehmers auf die nach diesem Vertrag insgesamt zu zahlende Auftragssumme beschränkt. </w:t>
      </w:r>
    </w:p>
    <w:p w14:paraId="08D385AB" w14:textId="6BAFCBC6" w:rsidR="00A2454B" w:rsidRDefault="00A2454B" w:rsidP="00A2454B">
      <w:pPr>
        <w:widowControl/>
        <w:adjustRightInd w:val="0"/>
        <w:rPr>
          <w:rFonts w:eastAsiaTheme="minorHAnsi" w:cs="Arial"/>
          <w:b/>
          <w:bCs/>
          <w:color w:val="000000"/>
          <w:szCs w:val="20"/>
          <w:lang w:eastAsia="en-US" w:bidi="ar-SA"/>
        </w:rPr>
      </w:pPr>
      <w:r w:rsidRPr="00A2454B">
        <w:rPr>
          <w:rFonts w:eastAsiaTheme="minorHAnsi" w:cs="Arial"/>
          <w:b/>
          <w:bCs/>
          <w:color w:val="000000"/>
          <w:szCs w:val="20"/>
          <w:lang w:eastAsia="en-US" w:bidi="ar-SA"/>
        </w:rPr>
        <w:t xml:space="preserve">§ </w:t>
      </w:r>
      <w:r w:rsidR="00AE2F7D">
        <w:rPr>
          <w:rFonts w:eastAsiaTheme="minorHAnsi" w:cs="Arial"/>
          <w:b/>
          <w:bCs/>
          <w:color w:val="000000"/>
          <w:szCs w:val="20"/>
          <w:lang w:eastAsia="en-US" w:bidi="ar-SA"/>
        </w:rPr>
        <w:t>8</w:t>
      </w:r>
      <w:r w:rsidRPr="00A2454B">
        <w:rPr>
          <w:rFonts w:eastAsiaTheme="minorHAnsi" w:cs="Arial"/>
          <w:b/>
          <w:bCs/>
          <w:color w:val="000000"/>
          <w:szCs w:val="20"/>
          <w:lang w:eastAsia="en-US" w:bidi="ar-SA"/>
        </w:rPr>
        <w:t xml:space="preserve"> </w:t>
      </w:r>
      <w:r w:rsidR="00AE2F7D">
        <w:rPr>
          <w:rFonts w:eastAsiaTheme="minorHAnsi" w:cs="Arial"/>
          <w:b/>
          <w:bCs/>
          <w:color w:val="000000"/>
          <w:szCs w:val="20"/>
          <w:lang w:eastAsia="en-US" w:bidi="ar-SA"/>
        </w:rPr>
        <w:t>Kündigung</w:t>
      </w:r>
      <w:r w:rsidRPr="00A2454B">
        <w:rPr>
          <w:rFonts w:eastAsiaTheme="minorHAnsi" w:cs="Arial"/>
          <w:b/>
          <w:bCs/>
          <w:color w:val="000000"/>
          <w:szCs w:val="20"/>
          <w:lang w:eastAsia="en-US" w:bidi="ar-SA"/>
        </w:rPr>
        <w:t xml:space="preserve"> </w:t>
      </w:r>
    </w:p>
    <w:p w14:paraId="7F20A3DE" w14:textId="652F03F6" w:rsidR="001D54D1" w:rsidRPr="00672DFB" w:rsidRDefault="00672DFB" w:rsidP="00672DFB">
      <w:pPr>
        <w:rPr>
          <w:rFonts w:eastAsiaTheme="minorHAnsi" w:cs="Arial"/>
          <w:color w:val="000000"/>
          <w:szCs w:val="20"/>
          <w:lang w:eastAsia="en-US" w:bidi="ar-SA"/>
        </w:rPr>
      </w:pPr>
      <w:r>
        <w:rPr>
          <w:rFonts w:eastAsiaTheme="minorHAnsi" w:cs="Arial"/>
          <w:color w:val="000000"/>
          <w:szCs w:val="20"/>
          <w:lang w:eastAsia="en-US" w:bidi="ar-SA"/>
        </w:rPr>
        <w:t xml:space="preserve">(1) </w:t>
      </w:r>
      <w:r w:rsidR="001D54D1" w:rsidRPr="00672DFB">
        <w:rPr>
          <w:rFonts w:eastAsiaTheme="minorHAnsi" w:cs="Arial"/>
          <w:color w:val="000000"/>
          <w:szCs w:val="20"/>
          <w:lang w:eastAsia="en-US" w:bidi="ar-SA"/>
        </w:rPr>
        <w:t xml:space="preserve">Der Auftraggeber kann </w:t>
      </w:r>
      <w:r w:rsidRPr="00672DFB">
        <w:rPr>
          <w:rFonts w:eastAsiaTheme="minorHAnsi" w:cs="Arial"/>
          <w:color w:val="000000"/>
          <w:szCs w:val="20"/>
          <w:lang w:eastAsia="en-US" w:bidi="ar-SA"/>
        </w:rPr>
        <w:t>–</w:t>
      </w:r>
      <w:r w:rsidR="001D54D1" w:rsidRPr="00672DFB">
        <w:rPr>
          <w:rFonts w:eastAsiaTheme="minorHAnsi" w:cs="Arial"/>
          <w:color w:val="000000"/>
          <w:szCs w:val="20"/>
          <w:lang w:eastAsia="en-US" w:bidi="ar-SA"/>
        </w:rPr>
        <w:t xml:space="preserve"> abgesehen von den gesetzlichen Bestimmungen </w:t>
      </w:r>
      <w:r w:rsidRPr="00672DFB">
        <w:rPr>
          <w:rFonts w:eastAsiaTheme="minorHAnsi" w:cs="Arial"/>
          <w:color w:val="000000"/>
          <w:szCs w:val="20"/>
          <w:lang w:eastAsia="en-US" w:bidi="ar-SA"/>
        </w:rPr>
        <w:t>–</w:t>
      </w:r>
      <w:r w:rsidR="001D54D1" w:rsidRPr="00672DFB">
        <w:rPr>
          <w:rFonts w:eastAsiaTheme="minorHAnsi" w:cs="Arial"/>
          <w:color w:val="000000"/>
          <w:szCs w:val="20"/>
          <w:lang w:eastAsia="en-US" w:bidi="ar-SA"/>
        </w:rPr>
        <w:t xml:space="preserve"> das Vertragsverhältnis fristlos unter Ausschluss einer Kostenerstattungspflicht kündigen, wenn ihm aus einem durch den Auftragnehmer </w:t>
      </w:r>
      <w:proofErr w:type="gramStart"/>
      <w:r w:rsidR="001D54D1" w:rsidRPr="00672DFB">
        <w:rPr>
          <w:rFonts w:eastAsiaTheme="minorHAnsi" w:cs="Arial"/>
          <w:color w:val="000000"/>
          <w:szCs w:val="20"/>
          <w:lang w:eastAsia="en-US" w:bidi="ar-SA"/>
        </w:rPr>
        <w:t>zu vertretenden wichtigen Grund</w:t>
      </w:r>
      <w:proofErr w:type="gramEnd"/>
      <w:r w:rsidR="001D54D1" w:rsidRPr="00672DFB">
        <w:rPr>
          <w:rFonts w:eastAsiaTheme="minorHAnsi" w:cs="Arial"/>
          <w:color w:val="000000"/>
          <w:szCs w:val="20"/>
          <w:lang w:eastAsia="en-US" w:bidi="ar-SA"/>
        </w:rPr>
        <w:t xml:space="preserve"> die Fortsetzung des Vertrages wegen schwerwiegender Verstöße gegen die Vertragsbestimmungen nicht zugemutet werden kann.</w:t>
      </w:r>
    </w:p>
    <w:p w14:paraId="5E9DF0DB" w14:textId="152D114C" w:rsidR="001D54D1" w:rsidRPr="00297A94" w:rsidRDefault="001D54D1" w:rsidP="00AE2F7D">
      <w:pPr>
        <w:rPr>
          <w:lang w:eastAsia="en-US" w:bidi="ar-SA"/>
        </w:rPr>
      </w:pPr>
      <w:r w:rsidRPr="00297A94">
        <w:rPr>
          <w:lang w:eastAsia="en-US" w:bidi="ar-SA"/>
        </w:rPr>
        <w:lastRenderedPageBreak/>
        <w:t>Dies ist insbesondere dann gegeben, wenn</w:t>
      </w:r>
      <w:r w:rsidR="00AE2F7D">
        <w:rPr>
          <w:lang w:eastAsia="en-US" w:bidi="ar-SA"/>
        </w:rPr>
        <w:t>:</w:t>
      </w:r>
    </w:p>
    <w:p w14:paraId="6C2DE510" w14:textId="77777777" w:rsidR="001D54D1" w:rsidRPr="00297A94" w:rsidRDefault="001D54D1" w:rsidP="00672DFB">
      <w:pPr>
        <w:pStyle w:val="Listenabsatz"/>
        <w:numPr>
          <w:ilvl w:val="0"/>
          <w:numId w:val="22"/>
        </w:numPr>
        <w:rPr>
          <w:lang w:eastAsia="en-US" w:bidi="ar-SA"/>
        </w:rPr>
      </w:pPr>
      <w:r w:rsidRPr="00297A94">
        <w:rPr>
          <w:lang w:eastAsia="en-US" w:bidi="ar-SA"/>
        </w:rPr>
        <w:t>der Auftragnehmer wiederholt und trotz schriftlicher Mahnung mit der Durchführung der vertraglich vereinbarten Leistungen und Pflichten in Verzug geraten ist oder die Leistungen nur mangelhaft durchgeführt hat,</w:t>
      </w:r>
    </w:p>
    <w:p w14:paraId="2A73DAD9" w14:textId="30EAD650" w:rsidR="001D54D1" w:rsidRDefault="001D54D1" w:rsidP="00672DFB">
      <w:pPr>
        <w:pStyle w:val="Listenabsatz"/>
        <w:numPr>
          <w:ilvl w:val="0"/>
          <w:numId w:val="22"/>
        </w:numPr>
        <w:rPr>
          <w:lang w:eastAsia="en-US" w:bidi="ar-SA"/>
        </w:rPr>
      </w:pPr>
      <w:r w:rsidRPr="00297A94">
        <w:rPr>
          <w:lang w:eastAsia="en-US" w:bidi="ar-SA"/>
        </w:rPr>
        <w:t xml:space="preserve">der Auftragnehmer gegen den Code </w:t>
      </w:r>
      <w:proofErr w:type="spellStart"/>
      <w:r w:rsidRPr="00297A94">
        <w:rPr>
          <w:lang w:eastAsia="en-US" w:bidi="ar-SA"/>
        </w:rPr>
        <w:t>of</w:t>
      </w:r>
      <w:proofErr w:type="spellEnd"/>
      <w:r w:rsidRPr="00297A94">
        <w:rPr>
          <w:lang w:eastAsia="en-US" w:bidi="ar-SA"/>
        </w:rPr>
        <w:t xml:space="preserve"> Condu</w:t>
      </w:r>
      <w:r w:rsidR="003E1075">
        <w:rPr>
          <w:lang w:eastAsia="en-US" w:bidi="ar-SA"/>
        </w:rPr>
        <w:t>c</w:t>
      </w:r>
      <w:r w:rsidRPr="00297A94">
        <w:rPr>
          <w:lang w:eastAsia="en-US" w:bidi="ar-SA"/>
        </w:rPr>
        <w:t>t des Auftraggebers verstößt</w:t>
      </w:r>
      <w:r w:rsidR="00672DFB">
        <w:rPr>
          <w:lang w:eastAsia="en-US" w:bidi="ar-SA"/>
        </w:rPr>
        <w:t>.</w:t>
      </w:r>
    </w:p>
    <w:p w14:paraId="616579EE" w14:textId="143120EA" w:rsidR="001D54D1" w:rsidRPr="001D54D1" w:rsidRDefault="00672DFB" w:rsidP="00672DFB">
      <w:pPr>
        <w:pStyle w:val="Listenabsatz"/>
        <w:numPr>
          <w:ilvl w:val="0"/>
          <w:numId w:val="22"/>
        </w:numPr>
        <w:rPr>
          <w:lang w:eastAsia="en-US" w:bidi="ar-SA"/>
        </w:rPr>
      </w:pPr>
      <w:r>
        <w:rPr>
          <w:lang w:eastAsia="en-US" w:bidi="ar-SA"/>
        </w:rPr>
        <w:t>D</w:t>
      </w:r>
      <w:r w:rsidR="001D54D1" w:rsidRPr="001D54D1">
        <w:rPr>
          <w:lang w:eastAsia="en-US" w:bidi="ar-SA"/>
        </w:rPr>
        <w:t>arüber hinaus ist der Auftraggeber</w:t>
      </w:r>
      <w:r w:rsidR="001D54D1" w:rsidRPr="001D54D1">
        <w:t xml:space="preserve"> berechtigt, das Vertragsverhältnis fristlos zu kündigen, </w:t>
      </w:r>
      <w:r w:rsidR="001D54D1">
        <w:t xml:space="preserve">wenn </w:t>
      </w:r>
      <w:r w:rsidR="001D54D1" w:rsidRPr="001D54D1">
        <w:t>er davon Kenntnis erlangt, dass der Auftragnehmer im Rahmen des Ausschreibungsverfahrens (Angebot des Auftragnehmers) falsche Angaben gemacht hat oder ein Verstoß gegen § 1 Absatz 2 dieses Vertrages vorliegt.</w:t>
      </w:r>
    </w:p>
    <w:p w14:paraId="65EAAED5" w14:textId="1D3350A1" w:rsidR="001D54D1" w:rsidRPr="00A2454B" w:rsidRDefault="00A2454B" w:rsidP="00AE2F7D">
      <w:pPr>
        <w:rPr>
          <w:lang w:eastAsia="en-US" w:bidi="ar-SA"/>
        </w:rPr>
      </w:pPr>
      <w:r w:rsidRPr="00A2454B">
        <w:rPr>
          <w:lang w:eastAsia="en-US" w:bidi="ar-SA"/>
        </w:rPr>
        <w:t>(</w:t>
      </w:r>
      <w:r w:rsidR="008C6EE3">
        <w:rPr>
          <w:lang w:eastAsia="en-US" w:bidi="ar-SA"/>
        </w:rPr>
        <w:t>2</w:t>
      </w:r>
      <w:r w:rsidRPr="00A2454B">
        <w:rPr>
          <w:lang w:eastAsia="en-US" w:bidi="ar-SA"/>
        </w:rPr>
        <w:t xml:space="preserve">) Die Kündigung bedarf der Schriftform. Das Kündigungsrecht für den Auftragnehmer aus § 627 BGB wird ausgeschlossen. </w:t>
      </w:r>
    </w:p>
    <w:p w14:paraId="5AC0EFA4" w14:textId="5A207514" w:rsidR="005D6BDE" w:rsidRPr="001D54D1" w:rsidRDefault="00A2454B" w:rsidP="00926409">
      <w:pPr>
        <w:pStyle w:val="berschrift1"/>
      </w:pPr>
      <w:r w:rsidRPr="001D54D1">
        <w:t xml:space="preserve">§ </w:t>
      </w:r>
      <w:r w:rsidR="00AE2F7D">
        <w:t>9</w:t>
      </w:r>
      <w:r w:rsidRPr="001D54D1">
        <w:t xml:space="preserve"> </w:t>
      </w:r>
      <w:r w:rsidR="00AE2F7D">
        <w:t>Verschwiegenheit</w:t>
      </w:r>
      <w:r w:rsidRPr="001D54D1">
        <w:t>, D</w:t>
      </w:r>
      <w:r w:rsidR="00AE2F7D">
        <w:t>atenschutz</w:t>
      </w:r>
    </w:p>
    <w:p w14:paraId="2A91B19A" w14:textId="0AD88780" w:rsidR="00AE2F7D" w:rsidRPr="00AE2F7D" w:rsidRDefault="00672DFB" w:rsidP="00AE2F7D">
      <w:r>
        <w:t xml:space="preserve">(1) </w:t>
      </w:r>
      <w:r w:rsidR="00AE2F7D" w:rsidRPr="00AE2F7D">
        <w:t>Der Auftragnehmer wird die ihm in jedweder Form (insbesondere Papier und digitale Übermittlung) überlassenen Daten sowie Geschäfts- und Betriebsunterlagen sorgfältig verwahren sowie vor Einsichtnahme Dritter schützen. Der Auftragnehmer hat bei der Beendigung des Vertrags alle in seinem Besitz befindlichen Gegenstände und Unterlagen des Kunden ohne Aufforderung zurückzugeben und ggf. vorhandene Informationen in anderer Form zu löschen oder in sonstiger Weise datenschutzgerecht zu vernichten.</w:t>
      </w:r>
    </w:p>
    <w:p w14:paraId="152136EF" w14:textId="2650A664" w:rsidR="00871DE5" w:rsidRDefault="00672DFB" w:rsidP="00AE2F7D">
      <w:r>
        <w:t xml:space="preserve">(2) </w:t>
      </w:r>
      <w:r w:rsidR="00871DE5" w:rsidRPr="0000063D">
        <w:t>Der A</w:t>
      </w:r>
      <w:r w:rsidR="00CF41A9">
        <w:t>uftragnehmer</w:t>
      </w:r>
      <w:r w:rsidR="00871DE5" w:rsidRPr="0000063D">
        <w:t xml:space="preserve"> und seine Erfüllungsgehilfen richten sich bei ihrer Tätigkeit nach den aktuellen Datenschutzvorschriften, insbesondere der Datenschutzgrundverordnung und dem Bundesdatenschutzgesetz. Der A</w:t>
      </w:r>
      <w:r w:rsidR="00CF41A9">
        <w:t>uftragnehmer</w:t>
      </w:r>
      <w:r w:rsidR="00871DE5" w:rsidRPr="0000063D">
        <w:t xml:space="preserve"> verpflichtet sich, die zur Ausgestaltung des Vertragsverhältnisses übermittelten und erhobenen Daten nur zum vertraglich vereinbarten Zweck zu verwenden. Jede Verwendung dieser Daten zu anderen, insbesondere gewerblichen Zwecken</w:t>
      </w:r>
      <w:r w:rsidR="00CF41A9">
        <w:t>,</w:t>
      </w:r>
      <w:r w:rsidR="00871DE5" w:rsidRPr="0000063D">
        <w:t xml:space="preserve"> ist unzulässig.</w:t>
      </w:r>
    </w:p>
    <w:p w14:paraId="4C7EC07D" w14:textId="447CDC0D" w:rsidR="00CF41A9" w:rsidRDefault="00672DFB" w:rsidP="00AE2F7D">
      <w:r>
        <w:t xml:space="preserve">(3) </w:t>
      </w:r>
      <w:r w:rsidR="00871DE5" w:rsidRPr="00AE2F7D">
        <w:t>Der A</w:t>
      </w:r>
      <w:r w:rsidR="00CF41A9" w:rsidRPr="00AE2F7D">
        <w:t>uftragnehmer</w:t>
      </w:r>
      <w:r w:rsidR="00871DE5" w:rsidRPr="00AE2F7D">
        <w:t xml:space="preserve"> und seine Erfüllungsgehilfen sind verpflichtet, geschützte personenbezogene </w:t>
      </w:r>
      <w:r w:rsidR="00CF41A9" w:rsidRPr="00AE2F7D">
        <w:t xml:space="preserve">oder sonstige vertrauliche </w:t>
      </w:r>
      <w:r w:rsidR="00871DE5" w:rsidRPr="00AE2F7D">
        <w:t>Daten weder Unbefugten bekannt zu geben noch zugänglich zu machen oder anderweitig zu benutzen. Diese auf dem Bundesdatenschutzgesetz (BDSG) beruhenden Verpflichtungen bestehen auch nach Beendigung der Tätigkeiten im</w:t>
      </w:r>
      <w:r w:rsidR="00871DE5" w:rsidRPr="0000063D">
        <w:t xml:space="preserve"> Rahmen dieses Vertrages fort. Auf die Strafbarkeit </w:t>
      </w:r>
      <w:r w:rsidR="00CF41A9" w:rsidRPr="0000063D">
        <w:t xml:space="preserve">gemäß </w:t>
      </w:r>
      <w:r w:rsidR="00CF41A9">
        <w:t>§</w:t>
      </w:r>
      <w:r w:rsidR="00871DE5" w:rsidRPr="0000063D">
        <w:t xml:space="preserve"> 43 BDSG wird hingewiesen.</w:t>
      </w:r>
    </w:p>
    <w:p w14:paraId="7F13E683" w14:textId="57A12A44" w:rsidR="00A2454B" w:rsidRPr="00A2454B" w:rsidRDefault="00A2454B" w:rsidP="00AE2F7D">
      <w:pPr>
        <w:rPr>
          <w:lang w:eastAsia="en-US" w:bidi="ar-SA"/>
        </w:rPr>
      </w:pPr>
      <w:r w:rsidRPr="00A2454B">
        <w:rPr>
          <w:lang w:eastAsia="en-US" w:bidi="ar-SA"/>
        </w:rPr>
        <w:t>(4) Der Auftragnehmer verpflichtet sich</w:t>
      </w:r>
      <w:r w:rsidR="000D5524">
        <w:rPr>
          <w:lang w:eastAsia="en-US" w:bidi="ar-SA"/>
        </w:rPr>
        <w:t xml:space="preserve">, </w:t>
      </w:r>
      <w:r w:rsidRPr="00A2454B">
        <w:rPr>
          <w:lang w:eastAsia="en-US" w:bidi="ar-SA"/>
        </w:rPr>
        <w:t xml:space="preserve">alle in seinem Wirkungskreis an der Leistungserbringung beteiligten Personen darüber zu belehren, dass die genannten Daten dem Datenschutz unterliegen und hierüber Stillschweigen zu bewahren ist. Insbesondere wird der Auftragnehmer auf die strafrechtlichen Konsequenzen einer Datenschutzverletzung hinweisen. Der Auftragnehmer unterwirft sich insoweit den Bestimmungen der entsprechenden Datenschutzgesetze. </w:t>
      </w:r>
    </w:p>
    <w:p w14:paraId="5004166E" w14:textId="3BFC2CDE" w:rsidR="00A2454B" w:rsidRPr="00A2454B" w:rsidRDefault="00A2454B" w:rsidP="00AE2F7D">
      <w:pPr>
        <w:rPr>
          <w:rFonts w:eastAsiaTheme="minorHAnsi"/>
          <w:color w:val="000000"/>
          <w:lang w:eastAsia="en-US" w:bidi="ar-SA"/>
        </w:rPr>
      </w:pPr>
      <w:r w:rsidRPr="00A2454B">
        <w:rPr>
          <w:rFonts w:eastAsiaTheme="minorHAnsi"/>
          <w:color w:val="000000"/>
          <w:lang w:eastAsia="en-US" w:bidi="ar-SA"/>
        </w:rPr>
        <w:t>(</w:t>
      </w:r>
      <w:r w:rsidR="003E1075">
        <w:rPr>
          <w:rFonts w:eastAsiaTheme="minorHAnsi"/>
          <w:color w:val="000000"/>
          <w:lang w:eastAsia="en-US" w:bidi="ar-SA"/>
        </w:rPr>
        <w:t>5</w:t>
      </w:r>
      <w:r w:rsidRPr="00A2454B">
        <w:rPr>
          <w:rFonts w:eastAsiaTheme="minorHAnsi"/>
          <w:color w:val="000000"/>
          <w:lang w:eastAsia="en-US" w:bidi="ar-SA"/>
        </w:rPr>
        <w:t xml:space="preserve">) Der Auftragnehmer wird im Übrigen Vorkehrungen treffen, um einen unbefugten Zugriff Dritter auf entsprechende Daten in seinem Wirkungskreis zu verhindern. Auf Verlangen hat der Auftragnehmer die entsprechenden Maßnahmen dem Auftraggeber gegenüber nachzuweisen. </w:t>
      </w:r>
    </w:p>
    <w:p w14:paraId="107D35CE" w14:textId="15DC2E33" w:rsidR="00A2454B" w:rsidRPr="00A2454B" w:rsidRDefault="00A2454B" w:rsidP="00AE2F7D">
      <w:pPr>
        <w:rPr>
          <w:rFonts w:eastAsiaTheme="minorHAnsi"/>
          <w:color w:val="000000"/>
          <w:lang w:eastAsia="en-US" w:bidi="ar-SA"/>
        </w:rPr>
      </w:pPr>
      <w:r w:rsidRPr="00A2454B">
        <w:rPr>
          <w:rFonts w:eastAsiaTheme="minorHAnsi"/>
          <w:color w:val="000000"/>
          <w:lang w:eastAsia="en-US" w:bidi="ar-SA"/>
        </w:rPr>
        <w:t>(</w:t>
      </w:r>
      <w:r w:rsidR="003E1075">
        <w:rPr>
          <w:rFonts w:eastAsiaTheme="minorHAnsi"/>
          <w:color w:val="000000"/>
          <w:lang w:eastAsia="en-US" w:bidi="ar-SA"/>
        </w:rPr>
        <w:t>6</w:t>
      </w:r>
      <w:r w:rsidRPr="00A2454B">
        <w:rPr>
          <w:rFonts w:eastAsiaTheme="minorHAnsi"/>
          <w:color w:val="000000"/>
          <w:lang w:eastAsia="en-US" w:bidi="ar-SA"/>
        </w:rPr>
        <w:t xml:space="preserve">) Der Auftragnehmer verpflichtet sich, alle im Rahmen dieses Vertrages eingesetzten Datenträger </w:t>
      </w:r>
      <w:r w:rsidRPr="00A2454B">
        <w:rPr>
          <w:rFonts w:eastAsiaTheme="minorHAnsi"/>
          <w:color w:val="000000"/>
          <w:lang w:eastAsia="en-US" w:bidi="ar-SA"/>
        </w:rPr>
        <w:lastRenderedPageBreak/>
        <w:t xml:space="preserve">zum Datenaustausch vor der Weiterleitung mit einem Virenschutzprogramm zu überprüfen. </w:t>
      </w:r>
    </w:p>
    <w:p w14:paraId="2E85CDC5" w14:textId="71B69F05" w:rsidR="00A2454B" w:rsidRDefault="00A2454B" w:rsidP="00AE2F7D">
      <w:pPr>
        <w:rPr>
          <w:rFonts w:eastAsiaTheme="minorHAnsi"/>
          <w:color w:val="000000"/>
          <w:lang w:eastAsia="en-US" w:bidi="ar-SA"/>
        </w:rPr>
      </w:pPr>
      <w:r w:rsidRPr="00A2454B">
        <w:rPr>
          <w:rFonts w:eastAsiaTheme="minorHAnsi"/>
          <w:color w:val="000000"/>
          <w:lang w:eastAsia="en-US" w:bidi="ar-SA"/>
        </w:rPr>
        <w:t>(</w:t>
      </w:r>
      <w:r w:rsidR="003E1075">
        <w:rPr>
          <w:rFonts w:eastAsiaTheme="minorHAnsi"/>
          <w:color w:val="000000"/>
          <w:lang w:eastAsia="en-US" w:bidi="ar-SA"/>
        </w:rPr>
        <w:t>7</w:t>
      </w:r>
      <w:r w:rsidRPr="00A2454B">
        <w:rPr>
          <w:rFonts w:eastAsiaTheme="minorHAnsi"/>
          <w:color w:val="000000"/>
          <w:lang w:eastAsia="en-US" w:bidi="ar-SA"/>
        </w:rPr>
        <w:t>) Die Vertrags</w:t>
      </w:r>
      <w:r w:rsidR="00672DFB">
        <w:rPr>
          <w:rFonts w:eastAsiaTheme="minorHAnsi"/>
          <w:color w:val="000000"/>
          <w:lang w:eastAsia="en-US" w:bidi="ar-SA"/>
        </w:rPr>
        <w:t xml:space="preserve">parteien </w:t>
      </w:r>
      <w:r w:rsidRPr="00A2454B">
        <w:rPr>
          <w:rFonts w:eastAsiaTheme="minorHAnsi"/>
          <w:color w:val="000000"/>
          <w:lang w:eastAsia="en-US" w:bidi="ar-SA"/>
        </w:rPr>
        <w:t xml:space="preserve">bestätigen und erkennen an, dass über das Internet korrespondiert und Informationen versendet werden können, sofern dies nicht ausdrücklich schriftlich abgelehnt oder eingeschränkt wird. Für daraus ggf. entstehende Verzögerungen, Schäden oder Aufwendungen kann keine Partei haftbar gemacht werden. </w:t>
      </w:r>
    </w:p>
    <w:p w14:paraId="50B72DD7" w14:textId="50DA0F13" w:rsidR="00A2454B" w:rsidRPr="00A2454B" w:rsidRDefault="00A2454B" w:rsidP="00A2454B">
      <w:pPr>
        <w:widowControl/>
        <w:adjustRightInd w:val="0"/>
        <w:rPr>
          <w:rFonts w:eastAsiaTheme="minorHAnsi" w:cs="Arial"/>
          <w:b/>
          <w:bCs/>
          <w:color w:val="000000"/>
          <w:szCs w:val="20"/>
          <w:lang w:eastAsia="en-US" w:bidi="ar-SA"/>
        </w:rPr>
      </w:pPr>
      <w:r w:rsidRPr="00A2454B">
        <w:rPr>
          <w:rFonts w:eastAsiaTheme="minorHAnsi" w:cs="Arial"/>
          <w:b/>
          <w:bCs/>
          <w:color w:val="000000"/>
          <w:szCs w:val="20"/>
          <w:lang w:eastAsia="en-US" w:bidi="ar-SA"/>
        </w:rPr>
        <w:t xml:space="preserve">§ </w:t>
      </w:r>
      <w:r w:rsidR="00AE2F7D">
        <w:rPr>
          <w:rFonts w:eastAsiaTheme="minorHAnsi" w:cs="Arial"/>
          <w:b/>
          <w:bCs/>
          <w:color w:val="000000"/>
          <w:szCs w:val="20"/>
          <w:lang w:eastAsia="en-US" w:bidi="ar-SA"/>
        </w:rPr>
        <w:t>10</w:t>
      </w:r>
      <w:r w:rsidRPr="00A2454B">
        <w:rPr>
          <w:rFonts w:eastAsiaTheme="minorHAnsi" w:cs="Arial"/>
          <w:b/>
          <w:bCs/>
          <w:color w:val="000000"/>
          <w:szCs w:val="20"/>
          <w:lang w:eastAsia="en-US" w:bidi="ar-SA"/>
        </w:rPr>
        <w:t xml:space="preserve"> ALLGEMEINES </w:t>
      </w:r>
    </w:p>
    <w:p w14:paraId="2199A6D1" w14:textId="4EB10701" w:rsidR="00926409" w:rsidRDefault="00FF3282" w:rsidP="00AE2F7D">
      <w:pPr>
        <w:rPr>
          <w:lang w:eastAsia="en-US" w:bidi="ar-SA"/>
        </w:rPr>
      </w:pPr>
      <w:r w:rsidRPr="00FF3282">
        <w:rPr>
          <w:lang w:eastAsia="en-US" w:bidi="ar-SA"/>
        </w:rPr>
        <w:t>(</w:t>
      </w:r>
      <w:r w:rsidR="00926409">
        <w:rPr>
          <w:lang w:eastAsia="en-US" w:bidi="ar-SA"/>
        </w:rPr>
        <w:t>1</w:t>
      </w:r>
      <w:r w:rsidRPr="00FF3282">
        <w:rPr>
          <w:lang w:eastAsia="en-US" w:bidi="ar-SA"/>
        </w:rPr>
        <w:t>) Der Auftragnehmer verpflichtet</w:t>
      </w:r>
      <w:r w:rsidR="00920583">
        <w:rPr>
          <w:lang w:eastAsia="en-US" w:bidi="ar-SA"/>
        </w:rPr>
        <w:t xml:space="preserve"> sich,</w:t>
      </w:r>
      <w:r w:rsidRPr="00FF3282">
        <w:rPr>
          <w:lang w:eastAsia="en-US" w:bidi="ar-SA"/>
        </w:rPr>
        <w:t xml:space="preserve"> </w:t>
      </w:r>
      <w:r w:rsidR="00370B05">
        <w:rPr>
          <w:lang w:eastAsia="en-US" w:bidi="ar-SA"/>
        </w:rPr>
        <w:t>während</w:t>
      </w:r>
      <w:r w:rsidRPr="00FF3282">
        <w:rPr>
          <w:lang w:eastAsia="en-US" w:bidi="ar-SA"/>
        </w:rPr>
        <w:t xml:space="preserve"> des </w:t>
      </w:r>
      <w:r w:rsidR="00926409">
        <w:rPr>
          <w:lang w:eastAsia="en-US" w:bidi="ar-SA"/>
        </w:rPr>
        <w:t>Auftrags</w:t>
      </w:r>
      <w:r w:rsidRPr="00FF3282">
        <w:rPr>
          <w:lang w:eastAsia="en-US" w:bidi="ar-SA"/>
        </w:rPr>
        <w:t xml:space="preserve"> keine Mitarbeiter im gesamten Unternehmen des Auftraggebers </w:t>
      </w:r>
      <w:r w:rsidR="00926409">
        <w:rPr>
          <w:lang w:eastAsia="en-US" w:bidi="ar-SA"/>
        </w:rPr>
        <w:t>–</w:t>
      </w:r>
      <w:r w:rsidRPr="00FF3282">
        <w:rPr>
          <w:lang w:eastAsia="en-US" w:bidi="ar-SA"/>
        </w:rPr>
        <w:t xml:space="preserve"> weder direkt noch indirekt </w:t>
      </w:r>
      <w:r w:rsidR="00926409">
        <w:rPr>
          <w:lang w:eastAsia="en-US" w:bidi="ar-SA"/>
        </w:rPr>
        <w:t>–</w:t>
      </w:r>
      <w:r w:rsidRPr="00FF3282">
        <w:rPr>
          <w:lang w:eastAsia="en-US" w:bidi="ar-SA"/>
        </w:rPr>
        <w:t xml:space="preserve"> im Interesse anderer Klienten anzusprechen, abzuwerben oder auf andere Weise Vorteile für Dritte aus vertraulichen Informationen zu ziehen, die er durch seine Tätigkeit für den Auftraggeber erhalten hat. </w:t>
      </w:r>
    </w:p>
    <w:p w14:paraId="4E241031" w14:textId="35F90C80" w:rsidR="000D5524" w:rsidRDefault="007F3A60" w:rsidP="00AE2F7D">
      <w:pPr>
        <w:rPr>
          <w:lang w:eastAsia="en-US" w:bidi="ar-SA"/>
        </w:rPr>
      </w:pPr>
      <w:r>
        <w:rPr>
          <w:lang w:eastAsia="en-US" w:bidi="ar-SA"/>
        </w:rPr>
        <w:t>(</w:t>
      </w:r>
      <w:r w:rsidR="00672DFB">
        <w:rPr>
          <w:lang w:eastAsia="en-US" w:bidi="ar-SA"/>
        </w:rPr>
        <w:t>2</w:t>
      </w:r>
      <w:r>
        <w:rPr>
          <w:lang w:eastAsia="en-US" w:bidi="ar-SA"/>
        </w:rPr>
        <w:t xml:space="preserve">) </w:t>
      </w:r>
      <w:r w:rsidR="00C26F96">
        <w:rPr>
          <w:lang w:eastAsia="en-US" w:bidi="ar-SA"/>
        </w:rPr>
        <w:t xml:space="preserve">Der Auftragnehmer stellt den Auftraggeber von sämtlichen Ansprüchen frei, die gegen diesen wegen einer Kontaktaufnahme durch den Auftragnehmer am Arbeitsplatz geltend gemacht werden. </w:t>
      </w:r>
    </w:p>
    <w:p w14:paraId="743AE2C5" w14:textId="6567FC69" w:rsidR="000D5524" w:rsidRPr="000D5524" w:rsidRDefault="000D5524" w:rsidP="00AE2F7D">
      <w:pPr>
        <w:rPr>
          <w:lang w:eastAsia="en-US" w:bidi="ar-SA"/>
        </w:rPr>
      </w:pPr>
      <w:r>
        <w:rPr>
          <w:lang w:eastAsia="en-US" w:bidi="ar-SA"/>
        </w:rPr>
        <w:t>(</w:t>
      </w:r>
      <w:r w:rsidR="00672DFB">
        <w:rPr>
          <w:lang w:eastAsia="en-US" w:bidi="ar-SA"/>
        </w:rPr>
        <w:t>3</w:t>
      </w:r>
      <w:r>
        <w:rPr>
          <w:lang w:eastAsia="en-US" w:bidi="ar-SA"/>
        </w:rPr>
        <w:t xml:space="preserve">) </w:t>
      </w:r>
      <w:r w:rsidRPr="0000063D">
        <w:t>Soweit in diesem Vertrag nicht anders geregelt, ist der A</w:t>
      </w:r>
      <w:r>
        <w:t>uftragnehmer</w:t>
      </w:r>
      <w:r w:rsidRPr="0000063D">
        <w:t xml:space="preserve"> nicht berechtigt, ohne das schriftliche Einverständnis des A</w:t>
      </w:r>
      <w:r>
        <w:t>uftraggebers die Marke</w:t>
      </w:r>
      <w:r w:rsidRPr="0000063D">
        <w:t xml:space="preserve"> oder die Firmenbezeichnung</w:t>
      </w:r>
      <w:r>
        <w:t xml:space="preserve"> des Auftraggebers</w:t>
      </w:r>
      <w:r w:rsidRPr="0000063D">
        <w:t xml:space="preserve"> zu benutzen oder im Zusammenhang mit Leistungen, Akquisitionen</w:t>
      </w:r>
      <w:r>
        <w:t xml:space="preserve"> und </w:t>
      </w:r>
      <w:r w:rsidRPr="0000063D">
        <w:t>Werbung direkt oder indirekt auf den A</w:t>
      </w:r>
      <w:r>
        <w:t>uftraggeber</w:t>
      </w:r>
      <w:r w:rsidRPr="0000063D">
        <w:t xml:space="preserve"> Bezug zu nehmen.</w:t>
      </w:r>
    </w:p>
    <w:p w14:paraId="08391FC2" w14:textId="50989372" w:rsidR="00FF3282" w:rsidRPr="00FF3282" w:rsidRDefault="000D5524" w:rsidP="00AE2F7D">
      <w:pPr>
        <w:rPr>
          <w:lang w:eastAsia="en-US" w:bidi="ar-SA"/>
        </w:rPr>
      </w:pPr>
      <w:r>
        <w:rPr>
          <w:lang w:eastAsia="en-US" w:bidi="ar-SA"/>
        </w:rPr>
        <w:t>(</w:t>
      </w:r>
      <w:r w:rsidR="00FF74A6">
        <w:rPr>
          <w:lang w:eastAsia="en-US" w:bidi="ar-SA"/>
        </w:rPr>
        <w:t>4</w:t>
      </w:r>
      <w:r>
        <w:rPr>
          <w:lang w:eastAsia="en-US" w:bidi="ar-SA"/>
        </w:rPr>
        <w:t xml:space="preserve">) </w:t>
      </w:r>
      <w:r w:rsidR="00FF3282" w:rsidRPr="00FF3282">
        <w:rPr>
          <w:lang w:eastAsia="en-US" w:bidi="ar-SA"/>
        </w:rPr>
        <w:t xml:space="preserve">Änderungen und Ergänzungen dieses Vertrags bedürfen zu ihrer Gültigkeit der Schriftform und sind von </w:t>
      </w:r>
      <w:r w:rsidR="008C6EE3">
        <w:rPr>
          <w:lang w:eastAsia="en-US" w:bidi="ar-SA"/>
        </w:rPr>
        <w:t>den Parteien</w:t>
      </w:r>
      <w:r w:rsidR="00FF3282" w:rsidRPr="00FF3282">
        <w:rPr>
          <w:lang w:eastAsia="en-US" w:bidi="ar-SA"/>
        </w:rPr>
        <w:t xml:space="preserve"> zu unterzeichnen. </w:t>
      </w:r>
    </w:p>
    <w:p w14:paraId="6D10990E" w14:textId="7E2D7F84" w:rsidR="00FF3282" w:rsidRPr="00FF3282" w:rsidRDefault="00FF3282" w:rsidP="00AE2F7D">
      <w:pPr>
        <w:rPr>
          <w:rFonts w:eastAsiaTheme="minorHAnsi" w:cs="Arial"/>
          <w:color w:val="000000"/>
          <w:szCs w:val="20"/>
          <w:lang w:eastAsia="en-US" w:bidi="ar-SA"/>
        </w:rPr>
      </w:pPr>
      <w:r w:rsidRPr="00FF3282">
        <w:rPr>
          <w:lang w:eastAsia="en-US" w:bidi="ar-SA"/>
        </w:rPr>
        <w:t>(</w:t>
      </w:r>
      <w:r w:rsidR="00FF74A6">
        <w:rPr>
          <w:lang w:eastAsia="en-US" w:bidi="ar-SA"/>
        </w:rPr>
        <w:t>5</w:t>
      </w:r>
      <w:r w:rsidRPr="00FF3282">
        <w:rPr>
          <w:lang w:eastAsia="en-US" w:bidi="ar-SA"/>
        </w:rPr>
        <w:t xml:space="preserve">) Sollten eine oder mehrere Bestimmungen dieses Vertrages unwirksam sein oder werden, wird hiervon die Gültigkeit des Vertrages im Übrigen nicht berührt. Die Vertragspartner sind gehalten, in einem solchen Fall eine wirksame Vereinbarung zu treffen, die dem wirtschaftlichen Zweck der unwirksamen Bestimmungen am nächsten kommt. </w:t>
      </w:r>
    </w:p>
    <w:p w14:paraId="32E05154" w14:textId="3DED8648" w:rsidR="00FF3282" w:rsidRPr="00FF3282" w:rsidRDefault="00FF3282" w:rsidP="00AE2F7D">
      <w:pPr>
        <w:rPr>
          <w:rFonts w:eastAsiaTheme="minorHAnsi" w:cs="Arial"/>
          <w:color w:val="000000"/>
          <w:szCs w:val="20"/>
          <w:lang w:eastAsia="en-US" w:bidi="ar-SA"/>
        </w:rPr>
      </w:pPr>
      <w:r w:rsidRPr="00FF3282">
        <w:rPr>
          <w:rFonts w:eastAsiaTheme="minorHAnsi" w:cs="Arial"/>
          <w:color w:val="000000"/>
          <w:szCs w:val="20"/>
          <w:lang w:eastAsia="en-US" w:bidi="ar-SA"/>
        </w:rPr>
        <w:t>(</w:t>
      </w:r>
      <w:r w:rsidR="00FF74A6">
        <w:rPr>
          <w:rFonts w:eastAsiaTheme="minorHAnsi" w:cs="Arial"/>
          <w:color w:val="000000"/>
          <w:szCs w:val="20"/>
          <w:lang w:eastAsia="en-US" w:bidi="ar-SA"/>
        </w:rPr>
        <w:t>6</w:t>
      </w:r>
      <w:r w:rsidRPr="00FF3282">
        <w:rPr>
          <w:rFonts w:eastAsiaTheme="minorHAnsi" w:cs="Arial"/>
          <w:color w:val="000000"/>
          <w:szCs w:val="20"/>
          <w:lang w:eastAsia="en-US" w:bidi="ar-SA"/>
        </w:rPr>
        <w:t xml:space="preserve">) Als ausschließlicher Gerichtsstand für alle Streitigkeiten aus oder in Verbindung mit diesem Vertrag wird </w:t>
      </w:r>
      <w:r w:rsidR="008C6EE3">
        <w:rPr>
          <w:rFonts w:eastAsiaTheme="minorHAnsi" w:cs="Arial"/>
          <w:color w:val="000000"/>
          <w:szCs w:val="20"/>
          <w:lang w:eastAsia="en-US" w:bidi="ar-SA"/>
        </w:rPr>
        <w:t>Köln</w:t>
      </w:r>
      <w:r w:rsidR="00DB7C04" w:rsidRPr="00297A94">
        <w:rPr>
          <w:rFonts w:eastAsiaTheme="minorHAnsi" w:cs="Arial"/>
          <w:color w:val="000000"/>
          <w:szCs w:val="20"/>
          <w:lang w:eastAsia="en-US" w:bidi="ar-SA"/>
        </w:rPr>
        <w:t xml:space="preserve"> </w:t>
      </w:r>
      <w:r w:rsidRPr="00FF3282">
        <w:rPr>
          <w:rFonts w:eastAsiaTheme="minorHAnsi" w:cs="Arial"/>
          <w:color w:val="000000"/>
          <w:szCs w:val="20"/>
          <w:lang w:eastAsia="en-US" w:bidi="ar-SA"/>
        </w:rPr>
        <w:t xml:space="preserve">vereinbart. Der Auftraggeber ist nach freier Wahl berechtigt, den Auftragnehmer auch an dessen allgemeinen Gerichtsstand in Anspruch zu nehmen. </w:t>
      </w:r>
    </w:p>
    <w:p w14:paraId="285C2911" w14:textId="67F7B15F" w:rsidR="00427205" w:rsidRPr="00427205" w:rsidRDefault="00FF3282" w:rsidP="00AE2F7D">
      <w:pPr>
        <w:rPr>
          <w:rFonts w:eastAsiaTheme="minorHAnsi" w:cs="Arial"/>
          <w:b/>
          <w:bCs/>
          <w:color w:val="000000"/>
          <w:szCs w:val="20"/>
          <w:lang w:eastAsia="en-US" w:bidi="ar-SA"/>
        </w:rPr>
      </w:pPr>
      <w:r w:rsidRPr="00FF3282">
        <w:rPr>
          <w:rFonts w:eastAsiaTheme="minorHAnsi" w:cs="Arial"/>
          <w:color w:val="000000"/>
          <w:szCs w:val="20"/>
          <w:lang w:eastAsia="en-US" w:bidi="ar-SA"/>
        </w:rPr>
        <w:t>(</w:t>
      </w:r>
      <w:r w:rsidR="00FF74A6">
        <w:rPr>
          <w:rFonts w:eastAsiaTheme="minorHAnsi" w:cs="Arial"/>
          <w:color w:val="000000"/>
          <w:szCs w:val="20"/>
          <w:lang w:eastAsia="en-US" w:bidi="ar-SA"/>
        </w:rPr>
        <w:t>7</w:t>
      </w:r>
      <w:r w:rsidRPr="00FF3282">
        <w:rPr>
          <w:rFonts w:eastAsiaTheme="minorHAnsi" w:cs="Arial"/>
          <w:color w:val="000000"/>
          <w:szCs w:val="20"/>
          <w:lang w:eastAsia="en-US" w:bidi="ar-SA"/>
        </w:rPr>
        <w:t xml:space="preserve">) </w:t>
      </w:r>
      <w:r w:rsidR="00427205" w:rsidRPr="00427205">
        <w:rPr>
          <w:rFonts w:eastAsiaTheme="minorHAnsi" w:cs="Arial"/>
          <w:color w:val="000000"/>
          <w:szCs w:val="20"/>
          <w:lang w:eastAsia="en-US" w:bidi="ar-SA"/>
        </w:rPr>
        <w:t>Als Vertragsbestandteile gelten in nachfolgender Reihenfolge:</w:t>
      </w:r>
    </w:p>
    <w:p w14:paraId="7C7A928B" w14:textId="1C071E6D" w:rsidR="009C766D" w:rsidRDefault="009C766D"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Dieser Vertrag</w:t>
      </w:r>
    </w:p>
    <w:p w14:paraId="62BCEA6E" w14:textId="26C2C4FD" w:rsidR="00427205" w:rsidRPr="009C766D" w:rsidRDefault="00C70D19"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1 </w:t>
      </w:r>
      <w:r w:rsidR="00427205" w:rsidRPr="009C766D">
        <w:rPr>
          <w:rFonts w:eastAsiaTheme="minorHAnsi" w:cs="Arial"/>
          <w:color w:val="000000"/>
          <w:szCs w:val="20"/>
          <w:lang w:eastAsia="en-US" w:bidi="ar-SA"/>
        </w:rPr>
        <w:t xml:space="preserve">Leistungsbeschreibung </w:t>
      </w:r>
    </w:p>
    <w:p w14:paraId="2F8FC419" w14:textId="77777777" w:rsidR="006505BC" w:rsidRDefault="006505BC" w:rsidP="006505BC">
      <w:pPr>
        <w:pStyle w:val="Listenabsatz"/>
        <w:numPr>
          <w:ilvl w:val="0"/>
          <w:numId w:val="4"/>
        </w:numPr>
        <w:tabs>
          <w:tab w:val="left" w:pos="837"/>
        </w:tabs>
        <w:rPr>
          <w:rFonts w:eastAsiaTheme="minorHAnsi" w:cs="Arial"/>
          <w:color w:val="000000"/>
          <w:szCs w:val="20"/>
          <w:lang w:eastAsia="en-US" w:bidi="ar-SA"/>
        </w:rPr>
      </w:pPr>
      <w:r w:rsidRPr="009C766D">
        <w:rPr>
          <w:rFonts w:eastAsiaTheme="minorHAnsi" w:cs="Arial"/>
          <w:color w:val="000000"/>
          <w:szCs w:val="20"/>
          <w:lang w:eastAsia="en-US" w:bidi="ar-SA"/>
        </w:rPr>
        <w:t>Angebot des AN</w:t>
      </w:r>
    </w:p>
    <w:p w14:paraId="7BDF3053" w14:textId="7C063BD5" w:rsidR="006505BC" w:rsidRPr="006505BC" w:rsidRDefault="00C70D19" w:rsidP="006505BC">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2 </w:t>
      </w:r>
      <w:r w:rsidR="006505BC" w:rsidRPr="006505BC">
        <w:rPr>
          <w:rFonts w:eastAsiaTheme="minorHAnsi" w:cs="Arial"/>
          <w:color w:val="000000"/>
          <w:szCs w:val="20"/>
          <w:lang w:eastAsia="en-US" w:bidi="ar-SA"/>
        </w:rPr>
        <w:t>Qualifikationsprofile</w:t>
      </w:r>
      <w:r w:rsidR="006505BC">
        <w:rPr>
          <w:rFonts w:eastAsiaTheme="minorHAnsi" w:cs="Arial"/>
          <w:color w:val="000000"/>
          <w:szCs w:val="20"/>
          <w:lang w:eastAsia="en-US" w:bidi="ar-SA"/>
        </w:rPr>
        <w:t xml:space="preserve"> (</w:t>
      </w:r>
      <w:r w:rsidR="009C766D" w:rsidRPr="009C766D">
        <w:rPr>
          <w:rFonts w:eastAsiaTheme="minorHAnsi" w:cs="Arial"/>
          <w:color w:val="000000"/>
          <w:szCs w:val="20"/>
          <w:lang w:eastAsia="en-US" w:bidi="ar-SA"/>
        </w:rPr>
        <w:t>Auflistung Berater</w:t>
      </w:r>
      <w:r w:rsidR="006505BC">
        <w:rPr>
          <w:rFonts w:eastAsiaTheme="minorHAnsi" w:cs="Arial"/>
          <w:color w:val="000000"/>
          <w:szCs w:val="20"/>
          <w:lang w:eastAsia="en-US" w:bidi="ar-SA"/>
        </w:rPr>
        <w:t>)</w:t>
      </w:r>
    </w:p>
    <w:p w14:paraId="45B62A7C" w14:textId="4E42C614" w:rsidR="006505BC" w:rsidRDefault="00C70D19"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3 </w:t>
      </w:r>
      <w:r w:rsidR="006505BC">
        <w:rPr>
          <w:rFonts w:eastAsiaTheme="minorHAnsi" w:cs="Arial"/>
          <w:color w:val="000000"/>
          <w:szCs w:val="20"/>
          <w:lang w:eastAsia="en-US" w:bidi="ar-SA"/>
        </w:rPr>
        <w:t>Preisblatt</w:t>
      </w:r>
    </w:p>
    <w:p w14:paraId="1CA8325A" w14:textId="2A1004EB" w:rsidR="006505BC" w:rsidRDefault="00C70D19"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4 </w:t>
      </w:r>
      <w:r w:rsidR="006505BC">
        <w:rPr>
          <w:rFonts w:eastAsiaTheme="minorHAnsi" w:cs="Arial"/>
          <w:color w:val="000000"/>
          <w:szCs w:val="20"/>
          <w:lang w:eastAsia="en-US" w:bidi="ar-SA"/>
        </w:rPr>
        <w:t>Referenzen</w:t>
      </w:r>
    </w:p>
    <w:p w14:paraId="31EFBD12" w14:textId="0E1FD294" w:rsidR="006505BC" w:rsidRDefault="00C70D19"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5 </w:t>
      </w:r>
      <w:r w:rsidR="006505BC" w:rsidRPr="006505BC">
        <w:rPr>
          <w:rFonts w:eastAsiaTheme="minorHAnsi" w:cs="Arial"/>
          <w:color w:val="000000"/>
          <w:szCs w:val="20"/>
          <w:lang w:eastAsia="en-US" w:bidi="ar-SA"/>
        </w:rPr>
        <w:t>Eigenerklärung Ausschlussgründen</w:t>
      </w:r>
    </w:p>
    <w:p w14:paraId="06324299" w14:textId="5177C14A" w:rsidR="006505BC" w:rsidRPr="009C766D" w:rsidRDefault="00C70D19" w:rsidP="006505BC">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6 </w:t>
      </w:r>
      <w:r w:rsidR="006505BC" w:rsidRPr="006505BC">
        <w:rPr>
          <w:rFonts w:eastAsiaTheme="minorHAnsi" w:cs="Arial"/>
          <w:color w:val="000000"/>
          <w:szCs w:val="20"/>
          <w:lang w:eastAsia="en-US" w:bidi="ar-SA"/>
        </w:rPr>
        <w:t>Vereinbarung Geschäftspartner Datenübermittlung</w:t>
      </w:r>
    </w:p>
    <w:p w14:paraId="50A9183F" w14:textId="7F066680" w:rsidR="009C766D" w:rsidRDefault="00C70D19" w:rsidP="006505BC">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lastRenderedPageBreak/>
        <w:t xml:space="preserve">Anlage 7 </w:t>
      </w:r>
      <w:r w:rsidR="00427205" w:rsidRPr="009C766D">
        <w:rPr>
          <w:rFonts w:eastAsiaTheme="minorHAnsi" w:cs="Arial"/>
          <w:color w:val="000000"/>
          <w:szCs w:val="20"/>
          <w:lang w:eastAsia="en-US" w:bidi="ar-SA"/>
        </w:rPr>
        <w:t xml:space="preserve">Code </w:t>
      </w:r>
      <w:proofErr w:type="spellStart"/>
      <w:r w:rsidR="00427205" w:rsidRPr="009C766D">
        <w:rPr>
          <w:rFonts w:eastAsiaTheme="minorHAnsi" w:cs="Arial"/>
          <w:color w:val="000000"/>
          <w:szCs w:val="20"/>
          <w:lang w:eastAsia="en-US" w:bidi="ar-SA"/>
        </w:rPr>
        <w:t>of</w:t>
      </w:r>
      <w:proofErr w:type="spellEnd"/>
      <w:r w:rsidR="00427205" w:rsidRPr="009C766D">
        <w:rPr>
          <w:rFonts w:eastAsiaTheme="minorHAnsi" w:cs="Arial"/>
          <w:color w:val="000000"/>
          <w:szCs w:val="20"/>
          <w:lang w:eastAsia="en-US" w:bidi="ar-SA"/>
        </w:rPr>
        <w:t xml:space="preserve"> Conduct des Auftraggebers </w:t>
      </w:r>
    </w:p>
    <w:p w14:paraId="2876BDC1" w14:textId="77777777" w:rsidR="006505BC" w:rsidRPr="006505BC" w:rsidRDefault="006505BC" w:rsidP="006505BC">
      <w:pPr>
        <w:tabs>
          <w:tab w:val="left" w:pos="837"/>
        </w:tabs>
        <w:ind w:left="142"/>
        <w:rPr>
          <w:rFonts w:eastAsiaTheme="minorHAnsi" w:cs="Arial"/>
          <w:color w:val="000000"/>
          <w:szCs w:val="20"/>
          <w:lang w:eastAsia="en-US" w:bidi="ar-SA"/>
        </w:rPr>
      </w:pPr>
    </w:p>
    <w:p w14:paraId="2467F502" w14:textId="4D636B61" w:rsidR="00427205" w:rsidRPr="00297A94" w:rsidRDefault="008C6EE3" w:rsidP="0098684B">
      <w:pPr>
        <w:rPr>
          <w:lang w:eastAsia="en-US" w:bidi="ar-SA"/>
        </w:rPr>
      </w:pPr>
      <w:r>
        <w:rPr>
          <w:lang w:eastAsia="en-US" w:bidi="ar-SA"/>
        </w:rPr>
        <w:t>(</w:t>
      </w:r>
      <w:r w:rsidR="00FF74A6">
        <w:rPr>
          <w:lang w:eastAsia="en-US" w:bidi="ar-SA"/>
        </w:rPr>
        <w:t>8</w:t>
      </w:r>
      <w:r>
        <w:rPr>
          <w:lang w:eastAsia="en-US" w:bidi="ar-SA"/>
        </w:rPr>
        <w:t xml:space="preserve">) </w:t>
      </w:r>
      <w:r w:rsidR="00427205" w:rsidRPr="00297A94">
        <w:rPr>
          <w:lang w:eastAsia="en-US" w:bidi="ar-SA"/>
        </w:rPr>
        <w:t>Andere Bedingungen des A</w:t>
      </w:r>
      <w:r w:rsidR="00427205">
        <w:rPr>
          <w:lang w:eastAsia="en-US" w:bidi="ar-SA"/>
        </w:rPr>
        <w:t>uftragnehmers</w:t>
      </w:r>
      <w:r w:rsidR="00427205" w:rsidRPr="00297A94">
        <w:rPr>
          <w:lang w:eastAsia="en-US" w:bidi="ar-SA"/>
        </w:rPr>
        <w:t>, insbesondere Allgemeine Geschäftsbedingungen des Auftragnehmers, auch wenn dieser in seine</w:t>
      </w:r>
      <w:r w:rsidR="00E544F3">
        <w:rPr>
          <w:lang w:eastAsia="en-US" w:bidi="ar-SA"/>
        </w:rPr>
        <w:t>m Angebot oder sonstigen Schreiben</w:t>
      </w:r>
      <w:r w:rsidR="00427205" w:rsidRPr="00297A94">
        <w:rPr>
          <w:lang w:eastAsia="en-US" w:bidi="ar-SA"/>
        </w:rPr>
        <w:t xml:space="preserve"> Bezug darauf nimmt und der A</w:t>
      </w:r>
      <w:r w:rsidR="00427205">
        <w:rPr>
          <w:lang w:eastAsia="en-US" w:bidi="ar-SA"/>
        </w:rPr>
        <w:t>uftraggeber</w:t>
      </w:r>
      <w:r w:rsidR="00427205" w:rsidRPr="00297A94">
        <w:rPr>
          <w:lang w:eastAsia="en-US" w:bidi="ar-SA"/>
        </w:rPr>
        <w:t xml:space="preserve"> nicht ausdrücklich widerspricht, haben für den A</w:t>
      </w:r>
      <w:r w:rsidR="00427205">
        <w:rPr>
          <w:lang w:eastAsia="en-US" w:bidi="ar-SA"/>
        </w:rPr>
        <w:t>uftraggeber</w:t>
      </w:r>
      <w:r w:rsidR="00427205" w:rsidRPr="00297A94">
        <w:rPr>
          <w:lang w:eastAsia="en-US" w:bidi="ar-SA"/>
        </w:rPr>
        <w:t xml:space="preserve"> keine Rechtsverbindlichkeit.</w:t>
      </w:r>
    </w:p>
    <w:p w14:paraId="18A9FFCE" w14:textId="1F5BE79F" w:rsidR="00871DE5" w:rsidRDefault="00427205" w:rsidP="0098684B">
      <w:pPr>
        <w:rPr>
          <w:lang w:eastAsia="en-US" w:bidi="ar-SA"/>
        </w:rPr>
      </w:pPr>
      <w:r w:rsidRPr="00297A94">
        <w:rPr>
          <w:lang w:eastAsia="en-US" w:bidi="ar-SA"/>
        </w:rPr>
        <w:t>Im Übrigen gelten die gesetzlichen Bestimmungen.</w:t>
      </w:r>
    </w:p>
    <w:p w14:paraId="13C4D3AC" w14:textId="77777777" w:rsidR="00871DE5" w:rsidRDefault="00871DE5" w:rsidP="00FF3282">
      <w:pPr>
        <w:widowControl/>
        <w:adjustRightInd w:val="0"/>
        <w:rPr>
          <w:rFonts w:eastAsiaTheme="minorHAnsi" w:cs="Arial"/>
          <w:color w:val="000000"/>
          <w:szCs w:val="20"/>
          <w:lang w:eastAsia="en-US" w:bidi="ar-SA"/>
        </w:rPr>
      </w:pPr>
    </w:p>
    <w:p w14:paraId="7457C229" w14:textId="7A1B58A1" w:rsidR="00871DE5" w:rsidRDefault="00871DE5" w:rsidP="00FF3282">
      <w:pPr>
        <w:widowControl/>
        <w:adjustRightInd w:val="0"/>
        <w:rPr>
          <w:rFonts w:eastAsiaTheme="minorHAnsi" w:cs="Arial"/>
          <w:color w:val="000000"/>
          <w:szCs w:val="20"/>
          <w:lang w:eastAsia="en-US" w:bidi="ar-S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74A6" w14:paraId="18ED5DA9" w14:textId="77777777" w:rsidTr="00FF74A6">
        <w:tc>
          <w:tcPr>
            <w:tcW w:w="4531" w:type="dxa"/>
          </w:tcPr>
          <w:p w14:paraId="7C58E6D9" w14:textId="65E3497C" w:rsidR="00FF74A6" w:rsidRDefault="00FF74A6" w:rsidP="00FF74A6">
            <w:pPr>
              <w:widowControl/>
              <w:adjustRightInd w:val="0"/>
              <w:jc w:val="left"/>
              <w:rPr>
                <w:rFonts w:eastAsiaTheme="minorHAnsi" w:cs="Arial"/>
                <w:color w:val="000000"/>
                <w:szCs w:val="20"/>
                <w:lang w:eastAsia="en-US" w:bidi="ar-SA"/>
              </w:rPr>
            </w:pPr>
            <w:r w:rsidRPr="00FF3282">
              <w:rPr>
                <w:rFonts w:eastAsiaTheme="minorHAnsi" w:cs="Arial"/>
                <w:color w:val="000000"/>
                <w:szCs w:val="20"/>
                <w:lang w:eastAsia="en-US" w:bidi="ar-SA"/>
              </w:rPr>
              <w:t>Ort, Datum: _______________________</w:t>
            </w:r>
          </w:p>
        </w:tc>
        <w:tc>
          <w:tcPr>
            <w:tcW w:w="4531" w:type="dxa"/>
          </w:tcPr>
          <w:p w14:paraId="799D0C4A" w14:textId="5669CA82" w:rsidR="00FF74A6" w:rsidRDefault="00FF74A6" w:rsidP="00FF74A6">
            <w:pPr>
              <w:widowControl/>
              <w:adjustRightInd w:val="0"/>
              <w:jc w:val="left"/>
              <w:rPr>
                <w:rFonts w:eastAsiaTheme="minorHAnsi" w:cs="Arial"/>
                <w:color w:val="000000"/>
                <w:szCs w:val="20"/>
                <w:lang w:eastAsia="en-US" w:bidi="ar-SA"/>
              </w:rPr>
            </w:pPr>
            <w:r w:rsidRPr="00FF3282">
              <w:rPr>
                <w:rFonts w:eastAsiaTheme="minorHAnsi" w:cs="Arial"/>
                <w:color w:val="000000"/>
                <w:szCs w:val="20"/>
                <w:lang w:eastAsia="en-US" w:bidi="ar-SA"/>
              </w:rPr>
              <w:t>Ort, Datum: _______________________</w:t>
            </w:r>
          </w:p>
        </w:tc>
      </w:tr>
      <w:tr w:rsidR="00FF74A6" w14:paraId="1EB18B66" w14:textId="77777777" w:rsidTr="00FF74A6">
        <w:tc>
          <w:tcPr>
            <w:tcW w:w="4531" w:type="dxa"/>
            <w:vAlign w:val="bottom"/>
          </w:tcPr>
          <w:p w14:paraId="1EE48314" w14:textId="77777777" w:rsidR="00FF74A6" w:rsidRDefault="00FF74A6" w:rsidP="00FF74A6">
            <w:pPr>
              <w:widowControl/>
              <w:adjustRightInd w:val="0"/>
              <w:jc w:val="center"/>
              <w:rPr>
                <w:rFonts w:eastAsiaTheme="minorHAnsi" w:cs="Arial"/>
                <w:color w:val="000000"/>
                <w:sz w:val="22"/>
                <w:lang w:eastAsia="en-US" w:bidi="ar-SA"/>
              </w:rPr>
            </w:pPr>
          </w:p>
          <w:p w14:paraId="6CC2E4D9" w14:textId="41777587" w:rsidR="00FF74A6" w:rsidRPr="00FF74A6" w:rsidRDefault="00FF74A6" w:rsidP="00FF74A6">
            <w:pPr>
              <w:widowControl/>
              <w:adjustRightInd w:val="0"/>
              <w:jc w:val="center"/>
              <w:rPr>
                <w:rFonts w:eastAsiaTheme="minorHAnsi" w:cs="Arial"/>
                <w:color w:val="000000"/>
                <w:sz w:val="22"/>
                <w:lang w:eastAsia="en-US" w:bidi="ar-SA"/>
              </w:rPr>
            </w:pPr>
            <w:r w:rsidRPr="00FF74A6">
              <w:rPr>
                <w:rFonts w:eastAsiaTheme="minorHAnsi" w:cs="Arial"/>
                <w:color w:val="000000"/>
                <w:sz w:val="22"/>
                <w:lang w:eastAsia="en-US" w:bidi="ar-SA"/>
              </w:rPr>
              <w:t>_________________________________</w:t>
            </w:r>
          </w:p>
        </w:tc>
        <w:tc>
          <w:tcPr>
            <w:tcW w:w="4531" w:type="dxa"/>
            <w:vAlign w:val="bottom"/>
          </w:tcPr>
          <w:p w14:paraId="0BD25272" w14:textId="3A8C2C68" w:rsidR="00FF74A6" w:rsidRPr="00FF74A6" w:rsidRDefault="00FF74A6" w:rsidP="00FF74A6">
            <w:pPr>
              <w:widowControl/>
              <w:adjustRightInd w:val="0"/>
              <w:jc w:val="center"/>
              <w:rPr>
                <w:rFonts w:eastAsiaTheme="minorHAnsi" w:cs="Arial"/>
                <w:color w:val="000000"/>
                <w:sz w:val="22"/>
                <w:lang w:eastAsia="en-US" w:bidi="ar-SA"/>
              </w:rPr>
            </w:pPr>
            <w:r w:rsidRPr="00FF74A6">
              <w:rPr>
                <w:rFonts w:eastAsiaTheme="minorHAnsi" w:cs="Arial"/>
                <w:color w:val="000000"/>
                <w:sz w:val="22"/>
                <w:lang w:eastAsia="en-US" w:bidi="ar-SA"/>
              </w:rPr>
              <w:t>__________________________________</w:t>
            </w:r>
          </w:p>
        </w:tc>
      </w:tr>
      <w:tr w:rsidR="00FF74A6" w14:paraId="2283E5C7" w14:textId="77777777" w:rsidTr="00FF74A6">
        <w:tc>
          <w:tcPr>
            <w:tcW w:w="4531" w:type="dxa"/>
          </w:tcPr>
          <w:p w14:paraId="1C3D936F" w14:textId="30DA4AE1" w:rsidR="00FF74A6" w:rsidRPr="00FF74A6" w:rsidRDefault="00FF74A6" w:rsidP="00FF74A6">
            <w:pPr>
              <w:widowControl/>
              <w:adjustRightInd w:val="0"/>
              <w:jc w:val="center"/>
              <w:rPr>
                <w:rFonts w:eastAsiaTheme="minorHAnsi" w:cs="Arial"/>
                <w:color w:val="000000"/>
                <w:sz w:val="16"/>
                <w:szCs w:val="16"/>
                <w:lang w:eastAsia="en-US" w:bidi="ar-SA"/>
              </w:rPr>
            </w:pPr>
            <w:r w:rsidRPr="00FF74A6">
              <w:rPr>
                <w:rFonts w:eastAsiaTheme="minorHAnsi" w:cs="Arial"/>
                <w:color w:val="000000"/>
                <w:sz w:val="16"/>
                <w:szCs w:val="16"/>
                <w:lang w:eastAsia="en-US" w:bidi="ar-SA"/>
              </w:rPr>
              <w:t>Für den Auftraggeber</w:t>
            </w:r>
            <w:r>
              <w:rPr>
                <w:rFonts w:eastAsiaTheme="minorHAnsi" w:cs="Arial"/>
                <w:color w:val="000000"/>
                <w:sz w:val="16"/>
                <w:szCs w:val="16"/>
                <w:lang w:eastAsia="en-US" w:bidi="ar-SA"/>
              </w:rPr>
              <w:t xml:space="preserve"> (</w:t>
            </w:r>
            <w:proofErr w:type="spellStart"/>
            <w:r>
              <w:rPr>
                <w:rFonts w:eastAsiaTheme="minorHAnsi" w:cs="Arial"/>
                <w:color w:val="000000"/>
                <w:sz w:val="16"/>
                <w:szCs w:val="16"/>
                <w:lang w:eastAsia="en-US" w:bidi="ar-SA"/>
              </w:rPr>
              <w:t>BwBM</w:t>
            </w:r>
            <w:proofErr w:type="spellEnd"/>
            <w:r>
              <w:rPr>
                <w:rFonts w:eastAsiaTheme="minorHAnsi" w:cs="Arial"/>
                <w:color w:val="000000"/>
                <w:sz w:val="16"/>
                <w:szCs w:val="16"/>
                <w:lang w:eastAsia="en-US" w:bidi="ar-SA"/>
              </w:rPr>
              <w:t>)</w:t>
            </w:r>
          </w:p>
        </w:tc>
        <w:tc>
          <w:tcPr>
            <w:tcW w:w="4531" w:type="dxa"/>
          </w:tcPr>
          <w:p w14:paraId="014DD8D4" w14:textId="506EAA4F" w:rsidR="00FF74A6" w:rsidRPr="00FF74A6" w:rsidRDefault="00FF74A6" w:rsidP="00FF74A6">
            <w:pPr>
              <w:widowControl/>
              <w:adjustRightInd w:val="0"/>
              <w:jc w:val="center"/>
              <w:rPr>
                <w:rFonts w:eastAsiaTheme="minorHAnsi" w:cs="Arial"/>
                <w:color w:val="000000"/>
                <w:sz w:val="16"/>
                <w:szCs w:val="16"/>
                <w:lang w:eastAsia="en-US" w:bidi="ar-SA"/>
              </w:rPr>
            </w:pPr>
            <w:r w:rsidRPr="00FF74A6">
              <w:rPr>
                <w:rFonts w:eastAsiaTheme="minorHAnsi" w:cs="Arial"/>
                <w:color w:val="000000"/>
                <w:sz w:val="16"/>
                <w:szCs w:val="16"/>
                <w:lang w:eastAsia="en-US" w:bidi="ar-SA"/>
              </w:rPr>
              <w:t>Für den Auftragnehmer</w:t>
            </w:r>
          </w:p>
        </w:tc>
      </w:tr>
    </w:tbl>
    <w:p w14:paraId="6FDA5005" w14:textId="77777777" w:rsidR="0000063D" w:rsidRPr="0000063D" w:rsidRDefault="0000063D" w:rsidP="00FF74A6">
      <w:pPr>
        <w:widowControl/>
        <w:adjustRightInd w:val="0"/>
        <w:rPr>
          <w:rFonts w:cs="Arial"/>
          <w:szCs w:val="20"/>
        </w:rPr>
      </w:pPr>
    </w:p>
    <w:sectPr w:rsidR="0000063D" w:rsidRPr="0000063D" w:rsidSect="001A65B6">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5EA27" w14:textId="77777777" w:rsidR="007A4C98" w:rsidRDefault="007A4C98" w:rsidP="00AA0542">
      <w:r>
        <w:separator/>
      </w:r>
    </w:p>
  </w:endnote>
  <w:endnote w:type="continuationSeparator" w:id="0">
    <w:p w14:paraId="6448CC08" w14:textId="77777777" w:rsidR="007A4C98" w:rsidRDefault="007A4C98" w:rsidP="00AA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Cs w:val="20"/>
        </w:rPr>
        <w:id w:val="-218211107"/>
        <w:docPartObj>
          <w:docPartGallery w:val="Page Numbers (Bottom of Page)"/>
          <w:docPartUnique/>
        </w:docPartObj>
      </w:sdtPr>
      <w:sdtEndPr>
        <w:rPr>
          <w:rFonts w:ascii="Arial" w:eastAsia="Calibri" w:hAnsi="Arial" w:cs="Calibri"/>
          <w:szCs w:val="22"/>
        </w:rPr>
      </w:sdtEndPr>
      <w:sdtContent>
        <w:tr w:rsidR="008C6EE3" w14:paraId="03E5E9BB" w14:textId="77777777">
          <w:trPr>
            <w:trHeight w:val="727"/>
          </w:trPr>
          <w:tc>
            <w:tcPr>
              <w:tcW w:w="4000" w:type="pct"/>
              <w:tcBorders>
                <w:right w:val="triple" w:sz="4" w:space="0" w:color="4472C4" w:themeColor="accent1"/>
              </w:tcBorders>
            </w:tcPr>
            <w:p w14:paraId="57FF8EDD" w14:textId="2820483A" w:rsidR="008C6EE3" w:rsidRDefault="008C6EE3">
              <w:pPr>
                <w:tabs>
                  <w:tab w:val="left" w:pos="620"/>
                  <w:tab w:val="center" w:pos="4320"/>
                </w:tabs>
                <w:jc w:val="right"/>
                <w:rPr>
                  <w:rFonts w:asciiTheme="majorHAnsi" w:eastAsiaTheme="majorEastAsia" w:hAnsiTheme="majorHAnsi" w:cstheme="majorBidi"/>
                  <w:szCs w:val="20"/>
                </w:rPr>
              </w:pPr>
            </w:p>
          </w:tc>
          <w:tc>
            <w:tcPr>
              <w:tcW w:w="1000" w:type="pct"/>
              <w:tcBorders>
                <w:left w:val="triple" w:sz="4" w:space="0" w:color="4472C4" w:themeColor="accent1"/>
              </w:tcBorders>
            </w:tcPr>
            <w:p w14:paraId="021893AC" w14:textId="26445FEA" w:rsidR="008C6EE3" w:rsidRDefault="008C6EE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6431794F" w14:textId="09CEA794" w:rsidR="00AA0542" w:rsidRPr="008C6EE3" w:rsidRDefault="00AA0542" w:rsidP="008C6EE3">
    <w:pPr>
      <w:widowControl/>
      <w:autoSpaceDE/>
      <w:autoSpaceDN/>
      <w:spacing w:before="0" w:line="210" w:lineRule="exact"/>
      <w:rPr>
        <w:rFonts w:eastAsia="Times New Roman" w:cs="Arial"/>
        <w:color w:val="000000"/>
        <w:sz w:val="15"/>
        <w:szCs w:val="15"/>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5E60" w14:textId="77777777" w:rsidR="008C6EE3" w:rsidRDefault="008C6EE3" w:rsidP="008C6EE3">
    <w:pPr>
      <w:widowControl/>
      <w:autoSpaceDE/>
      <w:autoSpaceDN/>
      <w:spacing w:before="0" w:line="210" w:lineRule="exact"/>
      <w:rPr>
        <w:rFonts w:eastAsia="Times New Roman" w:cs="Arial"/>
        <w:b/>
        <w:color w:val="000000"/>
        <w:sz w:val="15"/>
        <w:szCs w:val="15"/>
        <w:lang w:bidi="ar-SA"/>
      </w:rPr>
    </w:pPr>
  </w:p>
  <w:p w14:paraId="43BEB133" w14:textId="43912B4F" w:rsidR="008C6EE3" w:rsidRPr="008C6EE3" w:rsidRDefault="008C6EE3" w:rsidP="008C6EE3">
    <w:pPr>
      <w:widowControl/>
      <w:autoSpaceDE/>
      <w:autoSpaceDN/>
      <w:spacing w:before="0" w:line="210" w:lineRule="exact"/>
      <w:rPr>
        <w:rFonts w:eastAsia="Times New Roman" w:cs="Arial"/>
        <w:color w:val="000000"/>
        <w:sz w:val="15"/>
        <w:szCs w:val="15"/>
        <w:lang w:bidi="ar-SA"/>
      </w:rPr>
    </w:pPr>
    <w:r w:rsidRPr="008C6EE3">
      <w:rPr>
        <w:rFonts w:eastAsia="Times New Roman" w:cs="Arial"/>
        <w:b/>
        <w:color w:val="000000"/>
        <w:sz w:val="15"/>
        <w:szCs w:val="15"/>
        <w:lang w:bidi="ar-SA"/>
      </w:rPr>
      <w:t>Firmensitz</w:t>
    </w:r>
    <w:r w:rsidRPr="008C6EE3">
      <w:rPr>
        <w:rFonts w:eastAsia="Times New Roman" w:cs="Arial"/>
        <w:color w:val="000000"/>
        <w:sz w:val="15"/>
        <w:szCs w:val="15"/>
        <w:lang w:bidi="ar-SA"/>
      </w:rPr>
      <w:t xml:space="preserve"> </w:t>
    </w:r>
    <w:proofErr w:type="spellStart"/>
    <w:r w:rsidRPr="008C6EE3">
      <w:rPr>
        <w:rFonts w:eastAsia="Times New Roman" w:cs="Arial"/>
        <w:color w:val="000000"/>
        <w:sz w:val="15"/>
        <w:szCs w:val="15"/>
        <w:lang w:bidi="ar-SA"/>
      </w:rPr>
      <w:t>Bw</w:t>
    </w:r>
    <w:proofErr w:type="spellEnd"/>
    <w:r w:rsidRPr="008C6EE3">
      <w:rPr>
        <w:rFonts w:eastAsia="Times New Roman" w:cs="Arial"/>
        <w:color w:val="000000"/>
        <w:sz w:val="15"/>
        <w:szCs w:val="15"/>
        <w:lang w:bidi="ar-SA"/>
      </w:rPr>
      <w:t xml:space="preserve"> Bekleidungsmanagement </w:t>
    </w:r>
    <w:proofErr w:type="gramStart"/>
    <w:r w:rsidRPr="008C6EE3">
      <w:rPr>
        <w:rFonts w:eastAsia="Times New Roman" w:cs="Arial"/>
        <w:color w:val="000000"/>
        <w:sz w:val="15"/>
        <w:szCs w:val="15"/>
        <w:lang w:bidi="ar-SA"/>
      </w:rPr>
      <w:t>GmbH .</w:t>
    </w:r>
    <w:proofErr w:type="gramEnd"/>
    <w:r w:rsidRPr="008C6EE3">
      <w:rPr>
        <w:rFonts w:eastAsia="Times New Roman" w:cs="Arial"/>
        <w:color w:val="000000"/>
        <w:sz w:val="15"/>
        <w:szCs w:val="15"/>
        <w:lang w:bidi="ar-SA"/>
      </w:rPr>
      <w:t xml:space="preserve"> Edmund-Rumpler-Straße 8-</w:t>
    </w:r>
    <w:proofErr w:type="gramStart"/>
    <w:r w:rsidRPr="008C6EE3">
      <w:rPr>
        <w:rFonts w:eastAsia="Times New Roman" w:cs="Arial"/>
        <w:color w:val="000000"/>
        <w:sz w:val="15"/>
        <w:szCs w:val="15"/>
        <w:lang w:bidi="ar-SA"/>
      </w:rPr>
      <w:t>10 .</w:t>
    </w:r>
    <w:proofErr w:type="gramEnd"/>
    <w:r w:rsidRPr="008C6EE3">
      <w:rPr>
        <w:rFonts w:eastAsia="Times New Roman" w:cs="Arial"/>
        <w:color w:val="000000"/>
        <w:sz w:val="15"/>
        <w:szCs w:val="15"/>
        <w:lang w:bidi="ar-SA"/>
      </w:rPr>
      <w:t xml:space="preserve"> 51149 Köln</w:t>
    </w:r>
  </w:p>
  <w:p w14:paraId="05A0D7F5" w14:textId="77777777" w:rsidR="008C6EE3" w:rsidRPr="008C6EE3" w:rsidRDefault="008C6EE3" w:rsidP="008C6EE3">
    <w:pPr>
      <w:widowControl/>
      <w:autoSpaceDE/>
      <w:autoSpaceDN/>
      <w:spacing w:before="0" w:line="210" w:lineRule="exact"/>
      <w:rPr>
        <w:rFonts w:eastAsia="Times New Roman" w:cs="Arial"/>
        <w:color w:val="000000"/>
        <w:sz w:val="15"/>
        <w:szCs w:val="15"/>
        <w:lang w:bidi="ar-SA"/>
      </w:rPr>
    </w:pPr>
    <w:r w:rsidRPr="008C6EE3">
      <w:rPr>
        <w:rFonts w:eastAsia="Times New Roman" w:cs="Arial"/>
        <w:b/>
        <w:color w:val="000000"/>
        <w:sz w:val="15"/>
        <w:szCs w:val="15"/>
        <w:lang w:bidi="ar-SA"/>
      </w:rPr>
      <w:t>Geschäftsführer</w:t>
    </w:r>
    <w:r w:rsidRPr="008C6EE3">
      <w:rPr>
        <w:rFonts w:eastAsia="Times New Roman" w:cs="Arial"/>
        <w:color w:val="000000"/>
        <w:sz w:val="15"/>
        <w:szCs w:val="15"/>
        <w:lang w:bidi="ar-SA"/>
      </w:rPr>
      <w:t xml:space="preserve"> Stephan </w:t>
    </w:r>
    <w:proofErr w:type="spellStart"/>
    <w:proofErr w:type="gramStart"/>
    <w:r w:rsidRPr="008C6EE3">
      <w:rPr>
        <w:rFonts w:eastAsia="Times New Roman" w:cs="Arial"/>
        <w:color w:val="000000"/>
        <w:sz w:val="15"/>
        <w:szCs w:val="15"/>
        <w:lang w:bidi="ar-SA"/>
      </w:rPr>
      <w:t>Minz</w:t>
    </w:r>
    <w:proofErr w:type="spellEnd"/>
    <w:r w:rsidRPr="008C6EE3">
      <w:rPr>
        <w:rFonts w:eastAsia="Times New Roman" w:cs="Arial"/>
        <w:color w:val="000000"/>
        <w:sz w:val="15"/>
        <w:szCs w:val="15"/>
        <w:lang w:bidi="ar-SA"/>
      </w:rPr>
      <w:t xml:space="preserve"> .</w:t>
    </w:r>
    <w:proofErr w:type="gramEnd"/>
    <w:r w:rsidRPr="008C6EE3">
      <w:rPr>
        <w:rFonts w:eastAsia="Times New Roman" w:cs="Arial"/>
        <w:color w:val="000000"/>
        <w:sz w:val="15"/>
        <w:szCs w:val="15"/>
        <w:lang w:bidi="ar-SA"/>
      </w:rPr>
      <w:t xml:space="preserve"> </w:t>
    </w:r>
    <w:r w:rsidRPr="008C6EE3">
      <w:rPr>
        <w:rFonts w:eastAsia="Times New Roman" w:cs="Arial"/>
        <w:b/>
        <w:color w:val="000000"/>
        <w:sz w:val="15"/>
        <w:szCs w:val="15"/>
        <w:lang w:bidi="ar-SA"/>
      </w:rPr>
      <w:t xml:space="preserve">Aufsichtsratsvorsitzender </w:t>
    </w:r>
    <w:r w:rsidRPr="008C6EE3">
      <w:rPr>
        <w:rFonts w:eastAsia="Times New Roman" w:cs="Arial"/>
        <w:color w:val="000000"/>
        <w:sz w:val="15"/>
        <w:szCs w:val="15"/>
        <w:lang w:bidi="ar-SA"/>
      </w:rPr>
      <w:t xml:space="preserve">Philip von </w:t>
    </w:r>
    <w:proofErr w:type="spellStart"/>
    <w:r w:rsidRPr="008C6EE3">
      <w:rPr>
        <w:rFonts w:eastAsia="Times New Roman" w:cs="Arial"/>
        <w:color w:val="000000"/>
        <w:sz w:val="15"/>
        <w:szCs w:val="15"/>
        <w:lang w:bidi="ar-SA"/>
      </w:rPr>
      <w:t>Haehling</w:t>
    </w:r>
    <w:proofErr w:type="spellEnd"/>
  </w:p>
  <w:p w14:paraId="06899119" w14:textId="77777777" w:rsidR="008C6EE3" w:rsidRPr="008C6EE3" w:rsidRDefault="008C6EE3" w:rsidP="008C6EE3">
    <w:pPr>
      <w:widowControl/>
      <w:autoSpaceDE/>
      <w:autoSpaceDN/>
      <w:spacing w:before="0" w:line="210" w:lineRule="exact"/>
      <w:rPr>
        <w:rFonts w:eastAsia="Times New Roman" w:cs="Arial"/>
        <w:color w:val="000000"/>
        <w:sz w:val="15"/>
        <w:szCs w:val="15"/>
        <w:lang w:bidi="ar-SA"/>
      </w:rPr>
    </w:pPr>
    <w:r w:rsidRPr="008C6EE3">
      <w:rPr>
        <w:rFonts w:eastAsia="Times New Roman" w:cs="Arial"/>
        <w:color w:val="000000"/>
        <w:sz w:val="15"/>
        <w:szCs w:val="15"/>
        <w:lang w:bidi="ar-SA"/>
      </w:rPr>
      <w:t xml:space="preserve">Amtsgericht Köln HRB </w:t>
    </w:r>
    <w:proofErr w:type="gramStart"/>
    <w:r w:rsidRPr="008C6EE3">
      <w:rPr>
        <w:rFonts w:eastAsia="Times New Roman" w:cs="Arial"/>
        <w:color w:val="000000"/>
        <w:sz w:val="15"/>
        <w:szCs w:val="15"/>
        <w:lang w:bidi="ar-SA"/>
      </w:rPr>
      <w:t>52368 .</w:t>
    </w:r>
    <w:proofErr w:type="gramEnd"/>
    <w:r w:rsidRPr="008C6EE3">
      <w:rPr>
        <w:rFonts w:eastAsia="Times New Roman" w:cs="Arial"/>
        <w:color w:val="000000"/>
        <w:sz w:val="15"/>
        <w:szCs w:val="15"/>
        <w:lang w:bidi="ar-SA"/>
      </w:rPr>
      <w:t xml:space="preserve"> </w:t>
    </w:r>
    <w:proofErr w:type="spellStart"/>
    <w:r w:rsidRPr="008C6EE3">
      <w:rPr>
        <w:rFonts w:eastAsia="Times New Roman" w:cs="Arial"/>
        <w:color w:val="000000"/>
        <w:sz w:val="15"/>
        <w:szCs w:val="15"/>
        <w:lang w:bidi="ar-SA"/>
      </w:rPr>
      <w:t>Ust-IdNr</w:t>
    </w:r>
    <w:proofErr w:type="spellEnd"/>
    <w:r w:rsidRPr="008C6EE3">
      <w:rPr>
        <w:rFonts w:eastAsia="Times New Roman" w:cs="Arial"/>
        <w:color w:val="000000"/>
        <w:sz w:val="15"/>
        <w:szCs w:val="15"/>
        <w:lang w:bidi="ar-SA"/>
      </w:rPr>
      <w:t xml:space="preserve">. DE </w:t>
    </w:r>
    <w:proofErr w:type="gramStart"/>
    <w:r w:rsidRPr="008C6EE3">
      <w:rPr>
        <w:rFonts w:eastAsia="Times New Roman" w:cs="Arial"/>
        <w:color w:val="000000"/>
        <w:sz w:val="15"/>
        <w:szCs w:val="15"/>
        <w:lang w:bidi="ar-SA"/>
      </w:rPr>
      <w:t>813509491 .</w:t>
    </w:r>
    <w:proofErr w:type="gramEnd"/>
    <w:r w:rsidRPr="008C6EE3">
      <w:rPr>
        <w:rFonts w:eastAsia="Times New Roman" w:cs="Arial"/>
        <w:color w:val="000000"/>
        <w:sz w:val="15"/>
        <w:szCs w:val="15"/>
        <w:lang w:bidi="ar-SA"/>
      </w:rPr>
      <w:t xml:space="preserve"> Leitweg-ID 992-80002-47</w:t>
    </w:r>
  </w:p>
  <w:p w14:paraId="05A0976B" w14:textId="6E2C5932" w:rsidR="008C6EE3" w:rsidRPr="008C6EE3" w:rsidRDefault="008C6EE3" w:rsidP="008C6EE3">
    <w:pPr>
      <w:widowControl/>
      <w:autoSpaceDE/>
      <w:autoSpaceDN/>
      <w:spacing w:before="0" w:line="210" w:lineRule="exact"/>
      <w:rPr>
        <w:rFonts w:eastAsia="Times New Roman" w:cs="Arial"/>
        <w:color w:val="000000"/>
        <w:sz w:val="15"/>
        <w:szCs w:val="15"/>
        <w:lang w:bidi="ar-SA"/>
      </w:rPr>
    </w:pPr>
    <w:r w:rsidRPr="008C6EE3">
      <w:rPr>
        <w:rFonts w:eastAsia="Times New Roman" w:cs="Arial"/>
        <w:b/>
        <w:color w:val="000000"/>
        <w:sz w:val="15"/>
        <w:szCs w:val="15"/>
        <w:lang w:bidi="ar-SA"/>
      </w:rPr>
      <w:t>Bankverbindungen</w:t>
    </w:r>
    <w:r w:rsidRPr="008C6EE3">
      <w:rPr>
        <w:rFonts w:eastAsia="Times New Roman" w:cs="Arial"/>
        <w:color w:val="000000"/>
        <w:sz w:val="15"/>
        <w:szCs w:val="15"/>
        <w:lang w:bidi="ar-SA"/>
      </w:rPr>
      <w:t xml:space="preserve"> Commerzbank </w:t>
    </w:r>
    <w:proofErr w:type="gramStart"/>
    <w:r w:rsidRPr="008C6EE3">
      <w:rPr>
        <w:rFonts w:eastAsia="Times New Roman" w:cs="Arial"/>
        <w:color w:val="000000"/>
        <w:sz w:val="15"/>
        <w:szCs w:val="15"/>
        <w:lang w:bidi="ar-SA"/>
      </w:rPr>
      <w:t>Osnabrück .</w:t>
    </w:r>
    <w:proofErr w:type="gramEnd"/>
    <w:r w:rsidRPr="008C6EE3">
      <w:rPr>
        <w:rFonts w:eastAsia="Times New Roman" w:cs="Arial"/>
        <w:color w:val="000000"/>
        <w:sz w:val="15"/>
        <w:szCs w:val="15"/>
        <w:lang w:bidi="ar-SA"/>
      </w:rPr>
      <w:t xml:space="preserve"> IBAN DE</w:t>
    </w:r>
    <w:proofErr w:type="gramStart"/>
    <w:r w:rsidRPr="008C6EE3">
      <w:rPr>
        <w:rFonts w:eastAsia="Times New Roman" w:cs="Arial"/>
        <w:color w:val="000000"/>
        <w:sz w:val="15"/>
        <w:szCs w:val="15"/>
        <w:lang w:bidi="ar-SA"/>
      </w:rPr>
      <w:t>60265400700532006400 .</w:t>
    </w:r>
    <w:proofErr w:type="gramEnd"/>
    <w:r w:rsidRPr="008C6EE3">
      <w:rPr>
        <w:rFonts w:eastAsia="Times New Roman" w:cs="Arial"/>
        <w:color w:val="000000"/>
        <w:sz w:val="15"/>
        <w:szCs w:val="15"/>
        <w:lang w:bidi="ar-SA"/>
      </w:rPr>
      <w:t xml:space="preserve"> BIC COBADEFFXXX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37B8C" w14:textId="77777777" w:rsidR="007A4C98" w:rsidRDefault="007A4C98" w:rsidP="00AA0542">
      <w:r>
        <w:separator/>
      </w:r>
    </w:p>
  </w:footnote>
  <w:footnote w:type="continuationSeparator" w:id="0">
    <w:p w14:paraId="006DB91E" w14:textId="77777777" w:rsidR="007A4C98" w:rsidRDefault="007A4C98" w:rsidP="00AA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8EB8" w14:textId="08D7F5FC" w:rsidR="00AA0542" w:rsidRDefault="00AA0542" w:rsidP="001A65B6">
    <w:pPr>
      <w:pStyle w:val="Kopfzeile"/>
      <w:jc w:val="left"/>
    </w:pPr>
    <w:r>
      <w:rPr>
        <w:noProof/>
      </w:rPr>
      <w:drawing>
        <wp:anchor distT="0" distB="0" distL="0" distR="0" simplePos="0" relativeHeight="251659264" behindDoc="1" locked="0" layoutInCell="1" allowOverlap="1" wp14:anchorId="313E72A8" wp14:editId="43C15B97">
          <wp:simplePos x="0" y="0"/>
          <wp:positionH relativeFrom="margin">
            <wp:align>right</wp:align>
          </wp:positionH>
          <wp:positionV relativeFrom="page">
            <wp:posOffset>401320</wp:posOffset>
          </wp:positionV>
          <wp:extent cx="2339340" cy="342265"/>
          <wp:effectExtent l="0" t="0" r="381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9340" cy="3422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37BD" w14:textId="4CBDCC32" w:rsidR="001A65B6" w:rsidRPr="001A65B6" w:rsidRDefault="001A65B6">
    <w:pPr>
      <w:pStyle w:val="Kopfzeile"/>
      <w:rPr>
        <w:b/>
        <w:bCs/>
        <w:color w:val="767171" w:themeColor="background2" w:themeShade="80"/>
      </w:rPr>
    </w:pPr>
    <w:r w:rsidRPr="001A65B6">
      <w:rPr>
        <w:b/>
        <w:bCs/>
        <w:noProof/>
      </w:rPr>
      <w:drawing>
        <wp:anchor distT="0" distB="0" distL="0" distR="0" simplePos="0" relativeHeight="251661312" behindDoc="1" locked="0" layoutInCell="1" allowOverlap="1" wp14:anchorId="61F1F933" wp14:editId="684DAC03">
          <wp:simplePos x="0" y="0"/>
          <wp:positionH relativeFrom="margin">
            <wp:posOffset>3987800</wp:posOffset>
          </wp:positionH>
          <wp:positionV relativeFrom="page">
            <wp:posOffset>531495</wp:posOffset>
          </wp:positionV>
          <wp:extent cx="2339340" cy="342265"/>
          <wp:effectExtent l="0" t="0" r="3810" b="63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9340" cy="342265"/>
                  </a:xfrm>
                  <a:prstGeom prst="rect">
                    <a:avLst/>
                  </a:prstGeom>
                </pic:spPr>
              </pic:pic>
            </a:graphicData>
          </a:graphic>
        </wp:anchor>
      </w:drawing>
    </w:r>
    <w:r w:rsidRPr="001A65B6">
      <w:rPr>
        <w:b/>
        <w:bCs/>
        <w:color w:val="767171" w:themeColor="background2" w:themeShade="80"/>
        <w:sz w:val="22"/>
        <w:szCs w:val="24"/>
      </w:rPr>
      <w:t>Vertrag über Personaldienstleistungen;</w:t>
    </w:r>
    <w:r w:rsidRPr="001A65B6">
      <w:rPr>
        <w:b/>
        <w:bCs/>
        <w:color w:val="767171" w:themeColor="background2" w:themeShade="80"/>
      </w:rPr>
      <w:t xml:space="preserve"> </w:t>
    </w:r>
  </w:p>
  <w:p w14:paraId="05693D37" w14:textId="77777777" w:rsidR="001A65B6" w:rsidRDefault="001A65B6">
    <w:pPr>
      <w:pStyle w:val="Kopfzeile"/>
      <w:rPr>
        <w:b/>
        <w:bCs/>
        <w:color w:val="767171" w:themeColor="background2" w:themeShade="80"/>
      </w:rPr>
    </w:pPr>
    <w:r w:rsidRPr="001A65B6">
      <w:rPr>
        <w:b/>
        <w:bCs/>
        <w:color w:val="767171" w:themeColor="background2" w:themeShade="80"/>
        <w:sz w:val="22"/>
        <w:szCs w:val="24"/>
      </w:rPr>
      <w:t>Hier: Vergütungsberater</w:t>
    </w:r>
    <w:r w:rsidRPr="001A65B6">
      <w:rPr>
        <w:b/>
        <w:bCs/>
        <w:color w:val="767171" w:themeColor="background2" w:themeShade="80"/>
      </w:rPr>
      <w:t xml:space="preserve"> </w:t>
    </w:r>
  </w:p>
  <w:p w14:paraId="20A96DCE" w14:textId="73A0AFC9" w:rsidR="001A65B6" w:rsidRPr="001A65B6" w:rsidRDefault="001A65B6">
    <w:pPr>
      <w:pStyle w:val="Kopfzeile"/>
      <w:rPr>
        <w:b/>
        <w:bCs/>
      </w:rPr>
    </w:pPr>
    <w:proofErr w:type="gramStart"/>
    <w:r>
      <w:rPr>
        <w:b/>
        <w:bCs/>
        <w:color w:val="767171" w:themeColor="background2" w:themeShade="80"/>
      </w:rPr>
      <w:t>Vergabenummer:</w:t>
    </w:r>
    <w:r w:rsidR="007E6A1B">
      <w:rPr>
        <w:b/>
        <w:bCs/>
        <w:color w:val="767171" w:themeColor="background2" w:themeShade="80"/>
      </w:rPr>
      <w:t>BuG</w:t>
    </w:r>
    <w:proofErr w:type="gramEnd"/>
    <w:r w:rsidR="007E6A1B">
      <w:rPr>
        <w:b/>
        <w:bCs/>
        <w:color w:val="767171" w:themeColor="background2" w:themeShade="80"/>
      </w:rPr>
      <w:t>2021-A02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50B8"/>
    <w:multiLevelType w:val="hybridMultilevel"/>
    <w:tmpl w:val="B866BB04"/>
    <w:lvl w:ilvl="0" w:tplc="29283016">
      <w:start w:val="1"/>
      <w:numFmt w:val="decimal"/>
      <w:lvlText w:val="%1."/>
      <w:lvlJc w:val="left"/>
      <w:pPr>
        <w:ind w:left="399" w:hanging="284"/>
        <w:jc w:val="right"/>
      </w:pPr>
      <w:rPr>
        <w:rFonts w:ascii="Calibri" w:eastAsia="Calibri" w:hAnsi="Calibri" w:cs="Calibri" w:hint="default"/>
        <w:w w:val="100"/>
        <w:sz w:val="22"/>
        <w:szCs w:val="22"/>
        <w:lang w:val="de-DE" w:eastAsia="de-DE" w:bidi="de-DE"/>
      </w:rPr>
    </w:lvl>
    <w:lvl w:ilvl="1" w:tplc="07521476">
      <w:start w:val="1"/>
      <w:numFmt w:val="lowerLetter"/>
      <w:lvlText w:val="%2."/>
      <w:lvlJc w:val="left"/>
      <w:pPr>
        <w:ind w:left="1532" w:hanging="336"/>
      </w:pPr>
      <w:rPr>
        <w:rFonts w:hint="default"/>
        <w:spacing w:val="-1"/>
        <w:w w:val="100"/>
        <w:lang w:val="de-DE" w:eastAsia="de-DE" w:bidi="de-DE"/>
      </w:rPr>
    </w:lvl>
    <w:lvl w:ilvl="2" w:tplc="752A4014">
      <w:numFmt w:val="bullet"/>
      <w:lvlText w:val="•"/>
      <w:lvlJc w:val="left"/>
      <w:pPr>
        <w:ind w:left="2425" w:hanging="336"/>
      </w:pPr>
      <w:rPr>
        <w:rFonts w:hint="default"/>
        <w:lang w:val="de-DE" w:eastAsia="de-DE" w:bidi="de-DE"/>
      </w:rPr>
    </w:lvl>
    <w:lvl w:ilvl="3" w:tplc="9932B806">
      <w:numFmt w:val="bullet"/>
      <w:lvlText w:val="•"/>
      <w:lvlJc w:val="left"/>
      <w:pPr>
        <w:ind w:left="3310" w:hanging="336"/>
      </w:pPr>
      <w:rPr>
        <w:rFonts w:hint="default"/>
        <w:lang w:val="de-DE" w:eastAsia="de-DE" w:bidi="de-DE"/>
      </w:rPr>
    </w:lvl>
    <w:lvl w:ilvl="4" w:tplc="5A722DC4">
      <w:numFmt w:val="bullet"/>
      <w:lvlText w:val="•"/>
      <w:lvlJc w:val="left"/>
      <w:pPr>
        <w:ind w:left="4195" w:hanging="336"/>
      </w:pPr>
      <w:rPr>
        <w:rFonts w:hint="default"/>
        <w:lang w:val="de-DE" w:eastAsia="de-DE" w:bidi="de-DE"/>
      </w:rPr>
    </w:lvl>
    <w:lvl w:ilvl="5" w:tplc="3FC007CA">
      <w:numFmt w:val="bullet"/>
      <w:lvlText w:val="•"/>
      <w:lvlJc w:val="left"/>
      <w:pPr>
        <w:ind w:left="5080" w:hanging="336"/>
      </w:pPr>
      <w:rPr>
        <w:rFonts w:hint="default"/>
        <w:lang w:val="de-DE" w:eastAsia="de-DE" w:bidi="de-DE"/>
      </w:rPr>
    </w:lvl>
    <w:lvl w:ilvl="6" w:tplc="1EB46A12">
      <w:numFmt w:val="bullet"/>
      <w:lvlText w:val="•"/>
      <w:lvlJc w:val="left"/>
      <w:pPr>
        <w:ind w:left="5965" w:hanging="336"/>
      </w:pPr>
      <w:rPr>
        <w:rFonts w:hint="default"/>
        <w:lang w:val="de-DE" w:eastAsia="de-DE" w:bidi="de-DE"/>
      </w:rPr>
    </w:lvl>
    <w:lvl w:ilvl="7" w:tplc="B754A876">
      <w:numFmt w:val="bullet"/>
      <w:lvlText w:val="•"/>
      <w:lvlJc w:val="left"/>
      <w:pPr>
        <w:ind w:left="6850" w:hanging="336"/>
      </w:pPr>
      <w:rPr>
        <w:rFonts w:hint="default"/>
        <w:lang w:val="de-DE" w:eastAsia="de-DE" w:bidi="de-DE"/>
      </w:rPr>
    </w:lvl>
    <w:lvl w:ilvl="8" w:tplc="21D8C9FC">
      <w:numFmt w:val="bullet"/>
      <w:lvlText w:val="•"/>
      <w:lvlJc w:val="left"/>
      <w:pPr>
        <w:ind w:left="7736" w:hanging="336"/>
      </w:pPr>
      <w:rPr>
        <w:rFonts w:hint="default"/>
        <w:lang w:val="de-DE" w:eastAsia="de-DE" w:bidi="de-DE"/>
      </w:rPr>
    </w:lvl>
  </w:abstractNum>
  <w:abstractNum w:abstractNumId="1" w15:restartNumberingAfterBreak="0">
    <w:nsid w:val="06790DC0"/>
    <w:multiLevelType w:val="hybridMultilevel"/>
    <w:tmpl w:val="600AEAF2"/>
    <w:lvl w:ilvl="0" w:tplc="E4505A74">
      <w:start w:val="1"/>
      <w:numFmt w:val="decimal"/>
      <w:lvlText w:val="%1."/>
      <w:lvlJc w:val="left"/>
      <w:pPr>
        <w:ind w:left="334" w:hanging="219"/>
      </w:pPr>
      <w:rPr>
        <w:rFonts w:ascii="Calibri" w:eastAsia="Calibri" w:hAnsi="Calibri" w:cs="Calibri" w:hint="default"/>
        <w:w w:val="100"/>
        <w:sz w:val="22"/>
        <w:szCs w:val="22"/>
        <w:lang w:val="de-DE" w:eastAsia="de-DE" w:bidi="de-DE"/>
      </w:rPr>
    </w:lvl>
    <w:lvl w:ilvl="1" w:tplc="767CE51E">
      <w:numFmt w:val="bullet"/>
      <w:lvlText w:val="•"/>
      <w:lvlJc w:val="left"/>
      <w:pPr>
        <w:ind w:left="1256" w:hanging="219"/>
      </w:pPr>
      <w:rPr>
        <w:rFonts w:hint="default"/>
        <w:lang w:val="de-DE" w:eastAsia="de-DE" w:bidi="de-DE"/>
      </w:rPr>
    </w:lvl>
    <w:lvl w:ilvl="2" w:tplc="556A1F50">
      <w:numFmt w:val="bullet"/>
      <w:lvlText w:val="•"/>
      <w:lvlJc w:val="left"/>
      <w:pPr>
        <w:ind w:left="2173" w:hanging="219"/>
      </w:pPr>
      <w:rPr>
        <w:rFonts w:hint="default"/>
        <w:lang w:val="de-DE" w:eastAsia="de-DE" w:bidi="de-DE"/>
      </w:rPr>
    </w:lvl>
    <w:lvl w:ilvl="3" w:tplc="A3DEE602">
      <w:numFmt w:val="bullet"/>
      <w:lvlText w:val="•"/>
      <w:lvlJc w:val="left"/>
      <w:pPr>
        <w:ind w:left="3089" w:hanging="219"/>
      </w:pPr>
      <w:rPr>
        <w:rFonts w:hint="default"/>
        <w:lang w:val="de-DE" w:eastAsia="de-DE" w:bidi="de-DE"/>
      </w:rPr>
    </w:lvl>
    <w:lvl w:ilvl="4" w:tplc="9648C572">
      <w:numFmt w:val="bullet"/>
      <w:lvlText w:val="•"/>
      <w:lvlJc w:val="left"/>
      <w:pPr>
        <w:ind w:left="4006" w:hanging="219"/>
      </w:pPr>
      <w:rPr>
        <w:rFonts w:hint="default"/>
        <w:lang w:val="de-DE" w:eastAsia="de-DE" w:bidi="de-DE"/>
      </w:rPr>
    </w:lvl>
    <w:lvl w:ilvl="5" w:tplc="5DC8192E">
      <w:numFmt w:val="bullet"/>
      <w:lvlText w:val="•"/>
      <w:lvlJc w:val="left"/>
      <w:pPr>
        <w:ind w:left="4923" w:hanging="219"/>
      </w:pPr>
      <w:rPr>
        <w:rFonts w:hint="default"/>
        <w:lang w:val="de-DE" w:eastAsia="de-DE" w:bidi="de-DE"/>
      </w:rPr>
    </w:lvl>
    <w:lvl w:ilvl="6" w:tplc="3CAA903E">
      <w:numFmt w:val="bullet"/>
      <w:lvlText w:val="•"/>
      <w:lvlJc w:val="left"/>
      <w:pPr>
        <w:ind w:left="5839" w:hanging="219"/>
      </w:pPr>
      <w:rPr>
        <w:rFonts w:hint="default"/>
        <w:lang w:val="de-DE" w:eastAsia="de-DE" w:bidi="de-DE"/>
      </w:rPr>
    </w:lvl>
    <w:lvl w:ilvl="7" w:tplc="31D2B91C">
      <w:numFmt w:val="bullet"/>
      <w:lvlText w:val="•"/>
      <w:lvlJc w:val="left"/>
      <w:pPr>
        <w:ind w:left="6756" w:hanging="219"/>
      </w:pPr>
      <w:rPr>
        <w:rFonts w:hint="default"/>
        <w:lang w:val="de-DE" w:eastAsia="de-DE" w:bidi="de-DE"/>
      </w:rPr>
    </w:lvl>
    <w:lvl w:ilvl="8" w:tplc="FC863EE4">
      <w:numFmt w:val="bullet"/>
      <w:lvlText w:val="•"/>
      <w:lvlJc w:val="left"/>
      <w:pPr>
        <w:ind w:left="7673" w:hanging="219"/>
      </w:pPr>
      <w:rPr>
        <w:rFonts w:hint="default"/>
        <w:lang w:val="de-DE" w:eastAsia="de-DE" w:bidi="de-DE"/>
      </w:rPr>
    </w:lvl>
  </w:abstractNum>
  <w:abstractNum w:abstractNumId="2" w15:restartNumberingAfterBreak="0">
    <w:nsid w:val="12921D1B"/>
    <w:multiLevelType w:val="hybridMultilevel"/>
    <w:tmpl w:val="AAA2B11E"/>
    <w:lvl w:ilvl="0" w:tplc="39AA7944">
      <w:start w:val="1"/>
      <w:numFmt w:val="decimal"/>
      <w:lvlText w:val="%1."/>
      <w:lvlJc w:val="left"/>
      <w:pPr>
        <w:ind w:left="116" w:hanging="233"/>
      </w:pPr>
      <w:rPr>
        <w:rFonts w:ascii="Calibri" w:eastAsia="Calibri" w:hAnsi="Calibri" w:cs="Calibri" w:hint="default"/>
        <w:w w:val="100"/>
        <w:sz w:val="22"/>
        <w:szCs w:val="22"/>
        <w:lang w:val="de-DE" w:eastAsia="de-DE" w:bidi="de-DE"/>
      </w:rPr>
    </w:lvl>
    <w:lvl w:ilvl="1" w:tplc="CA0CD450">
      <w:numFmt w:val="bullet"/>
      <w:lvlText w:val="•"/>
      <w:lvlJc w:val="left"/>
      <w:pPr>
        <w:ind w:left="1058" w:hanging="233"/>
      </w:pPr>
      <w:rPr>
        <w:rFonts w:hint="default"/>
        <w:lang w:val="de-DE" w:eastAsia="de-DE" w:bidi="de-DE"/>
      </w:rPr>
    </w:lvl>
    <w:lvl w:ilvl="2" w:tplc="9CF255D4">
      <w:numFmt w:val="bullet"/>
      <w:lvlText w:val="•"/>
      <w:lvlJc w:val="left"/>
      <w:pPr>
        <w:ind w:left="1997" w:hanging="233"/>
      </w:pPr>
      <w:rPr>
        <w:rFonts w:hint="default"/>
        <w:lang w:val="de-DE" w:eastAsia="de-DE" w:bidi="de-DE"/>
      </w:rPr>
    </w:lvl>
    <w:lvl w:ilvl="3" w:tplc="1736C10C">
      <w:numFmt w:val="bullet"/>
      <w:lvlText w:val="•"/>
      <w:lvlJc w:val="left"/>
      <w:pPr>
        <w:ind w:left="2935" w:hanging="233"/>
      </w:pPr>
      <w:rPr>
        <w:rFonts w:hint="default"/>
        <w:lang w:val="de-DE" w:eastAsia="de-DE" w:bidi="de-DE"/>
      </w:rPr>
    </w:lvl>
    <w:lvl w:ilvl="4" w:tplc="6380B842">
      <w:numFmt w:val="bullet"/>
      <w:lvlText w:val="•"/>
      <w:lvlJc w:val="left"/>
      <w:pPr>
        <w:ind w:left="3874" w:hanging="233"/>
      </w:pPr>
      <w:rPr>
        <w:rFonts w:hint="default"/>
        <w:lang w:val="de-DE" w:eastAsia="de-DE" w:bidi="de-DE"/>
      </w:rPr>
    </w:lvl>
    <w:lvl w:ilvl="5" w:tplc="3228845E">
      <w:numFmt w:val="bullet"/>
      <w:lvlText w:val="•"/>
      <w:lvlJc w:val="left"/>
      <w:pPr>
        <w:ind w:left="4813" w:hanging="233"/>
      </w:pPr>
      <w:rPr>
        <w:rFonts w:hint="default"/>
        <w:lang w:val="de-DE" w:eastAsia="de-DE" w:bidi="de-DE"/>
      </w:rPr>
    </w:lvl>
    <w:lvl w:ilvl="6" w:tplc="85521424">
      <w:numFmt w:val="bullet"/>
      <w:lvlText w:val="•"/>
      <w:lvlJc w:val="left"/>
      <w:pPr>
        <w:ind w:left="5751" w:hanging="233"/>
      </w:pPr>
      <w:rPr>
        <w:rFonts w:hint="default"/>
        <w:lang w:val="de-DE" w:eastAsia="de-DE" w:bidi="de-DE"/>
      </w:rPr>
    </w:lvl>
    <w:lvl w:ilvl="7" w:tplc="31AE3DC4">
      <w:numFmt w:val="bullet"/>
      <w:lvlText w:val="•"/>
      <w:lvlJc w:val="left"/>
      <w:pPr>
        <w:ind w:left="6690" w:hanging="233"/>
      </w:pPr>
      <w:rPr>
        <w:rFonts w:hint="default"/>
        <w:lang w:val="de-DE" w:eastAsia="de-DE" w:bidi="de-DE"/>
      </w:rPr>
    </w:lvl>
    <w:lvl w:ilvl="8" w:tplc="E1F4EFDE">
      <w:numFmt w:val="bullet"/>
      <w:lvlText w:val="•"/>
      <w:lvlJc w:val="left"/>
      <w:pPr>
        <w:ind w:left="7629" w:hanging="233"/>
      </w:pPr>
      <w:rPr>
        <w:rFonts w:hint="default"/>
        <w:lang w:val="de-DE" w:eastAsia="de-DE" w:bidi="de-DE"/>
      </w:rPr>
    </w:lvl>
  </w:abstractNum>
  <w:abstractNum w:abstractNumId="3" w15:restartNumberingAfterBreak="0">
    <w:nsid w:val="13B66C57"/>
    <w:multiLevelType w:val="hybridMultilevel"/>
    <w:tmpl w:val="79122274"/>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85311C"/>
    <w:multiLevelType w:val="hybridMultilevel"/>
    <w:tmpl w:val="741A8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476356"/>
    <w:multiLevelType w:val="hybridMultilevel"/>
    <w:tmpl w:val="771C01A0"/>
    <w:lvl w:ilvl="0" w:tplc="9D30E62A">
      <w:start w:val="1"/>
      <w:numFmt w:val="decimal"/>
      <w:lvlText w:val="%1."/>
      <w:lvlJc w:val="left"/>
      <w:pPr>
        <w:ind w:left="334" w:hanging="219"/>
      </w:pPr>
      <w:rPr>
        <w:rFonts w:ascii="Calibri" w:eastAsia="Calibri" w:hAnsi="Calibri" w:cs="Calibri" w:hint="default"/>
        <w:w w:val="100"/>
        <w:sz w:val="22"/>
        <w:szCs w:val="22"/>
        <w:lang w:val="de-DE" w:eastAsia="de-DE" w:bidi="de-DE"/>
      </w:rPr>
    </w:lvl>
    <w:lvl w:ilvl="1" w:tplc="5CB644D2">
      <w:numFmt w:val="bullet"/>
      <w:lvlText w:val="•"/>
      <w:lvlJc w:val="left"/>
      <w:pPr>
        <w:ind w:left="1256" w:hanging="219"/>
      </w:pPr>
      <w:rPr>
        <w:rFonts w:hint="default"/>
        <w:lang w:val="de-DE" w:eastAsia="de-DE" w:bidi="de-DE"/>
      </w:rPr>
    </w:lvl>
    <w:lvl w:ilvl="2" w:tplc="7B54BB3C">
      <w:numFmt w:val="bullet"/>
      <w:lvlText w:val="•"/>
      <w:lvlJc w:val="left"/>
      <w:pPr>
        <w:ind w:left="2173" w:hanging="219"/>
      </w:pPr>
      <w:rPr>
        <w:rFonts w:hint="default"/>
        <w:lang w:val="de-DE" w:eastAsia="de-DE" w:bidi="de-DE"/>
      </w:rPr>
    </w:lvl>
    <w:lvl w:ilvl="3" w:tplc="9092BCBC">
      <w:numFmt w:val="bullet"/>
      <w:lvlText w:val="•"/>
      <w:lvlJc w:val="left"/>
      <w:pPr>
        <w:ind w:left="3089" w:hanging="219"/>
      </w:pPr>
      <w:rPr>
        <w:rFonts w:hint="default"/>
        <w:lang w:val="de-DE" w:eastAsia="de-DE" w:bidi="de-DE"/>
      </w:rPr>
    </w:lvl>
    <w:lvl w:ilvl="4" w:tplc="248C6782">
      <w:numFmt w:val="bullet"/>
      <w:lvlText w:val="•"/>
      <w:lvlJc w:val="left"/>
      <w:pPr>
        <w:ind w:left="4006" w:hanging="219"/>
      </w:pPr>
      <w:rPr>
        <w:rFonts w:hint="default"/>
        <w:lang w:val="de-DE" w:eastAsia="de-DE" w:bidi="de-DE"/>
      </w:rPr>
    </w:lvl>
    <w:lvl w:ilvl="5" w:tplc="5498E0E2">
      <w:numFmt w:val="bullet"/>
      <w:lvlText w:val="•"/>
      <w:lvlJc w:val="left"/>
      <w:pPr>
        <w:ind w:left="4923" w:hanging="219"/>
      </w:pPr>
      <w:rPr>
        <w:rFonts w:hint="default"/>
        <w:lang w:val="de-DE" w:eastAsia="de-DE" w:bidi="de-DE"/>
      </w:rPr>
    </w:lvl>
    <w:lvl w:ilvl="6" w:tplc="F822C7E6">
      <w:numFmt w:val="bullet"/>
      <w:lvlText w:val="•"/>
      <w:lvlJc w:val="left"/>
      <w:pPr>
        <w:ind w:left="5839" w:hanging="219"/>
      </w:pPr>
      <w:rPr>
        <w:rFonts w:hint="default"/>
        <w:lang w:val="de-DE" w:eastAsia="de-DE" w:bidi="de-DE"/>
      </w:rPr>
    </w:lvl>
    <w:lvl w:ilvl="7" w:tplc="51E8A220">
      <w:numFmt w:val="bullet"/>
      <w:lvlText w:val="•"/>
      <w:lvlJc w:val="left"/>
      <w:pPr>
        <w:ind w:left="6756" w:hanging="219"/>
      </w:pPr>
      <w:rPr>
        <w:rFonts w:hint="default"/>
        <w:lang w:val="de-DE" w:eastAsia="de-DE" w:bidi="de-DE"/>
      </w:rPr>
    </w:lvl>
    <w:lvl w:ilvl="8" w:tplc="5066D0B4">
      <w:numFmt w:val="bullet"/>
      <w:lvlText w:val="•"/>
      <w:lvlJc w:val="left"/>
      <w:pPr>
        <w:ind w:left="7673" w:hanging="219"/>
      </w:pPr>
      <w:rPr>
        <w:rFonts w:hint="default"/>
        <w:lang w:val="de-DE" w:eastAsia="de-DE" w:bidi="de-DE"/>
      </w:rPr>
    </w:lvl>
  </w:abstractNum>
  <w:abstractNum w:abstractNumId="6" w15:restartNumberingAfterBreak="0">
    <w:nsid w:val="2A077853"/>
    <w:multiLevelType w:val="hybridMultilevel"/>
    <w:tmpl w:val="194CC392"/>
    <w:lvl w:ilvl="0" w:tplc="A3B4C4A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AE4394"/>
    <w:multiLevelType w:val="hybridMultilevel"/>
    <w:tmpl w:val="91805278"/>
    <w:lvl w:ilvl="0" w:tplc="1488E454">
      <w:start w:val="1"/>
      <w:numFmt w:val="decimal"/>
      <w:lvlText w:val="%1."/>
      <w:lvlJc w:val="left"/>
      <w:pPr>
        <w:ind w:left="836" w:hanging="348"/>
      </w:pPr>
      <w:rPr>
        <w:rFonts w:ascii="Calibri" w:eastAsia="Calibri" w:hAnsi="Calibri" w:cs="Calibri" w:hint="default"/>
        <w:w w:val="100"/>
        <w:sz w:val="22"/>
        <w:szCs w:val="22"/>
        <w:lang w:val="de-DE" w:eastAsia="de-DE" w:bidi="de-DE"/>
      </w:rPr>
    </w:lvl>
    <w:lvl w:ilvl="1" w:tplc="F5045BD4">
      <w:start w:val="1"/>
      <w:numFmt w:val="lowerLetter"/>
      <w:lvlText w:val="%2."/>
      <w:lvlJc w:val="left"/>
      <w:pPr>
        <w:ind w:left="1532" w:hanging="336"/>
      </w:pPr>
      <w:rPr>
        <w:rFonts w:ascii="Calibri" w:eastAsia="Calibri" w:hAnsi="Calibri" w:cs="Calibri" w:hint="default"/>
        <w:spacing w:val="-1"/>
        <w:w w:val="100"/>
        <w:sz w:val="22"/>
        <w:szCs w:val="22"/>
        <w:lang w:val="de-DE" w:eastAsia="de-DE" w:bidi="de-DE"/>
      </w:rPr>
    </w:lvl>
    <w:lvl w:ilvl="2" w:tplc="5142E2B0">
      <w:numFmt w:val="bullet"/>
      <w:lvlText w:val="•"/>
      <w:lvlJc w:val="left"/>
      <w:pPr>
        <w:ind w:left="2425" w:hanging="336"/>
      </w:pPr>
      <w:rPr>
        <w:rFonts w:hint="default"/>
        <w:lang w:val="de-DE" w:eastAsia="de-DE" w:bidi="de-DE"/>
      </w:rPr>
    </w:lvl>
    <w:lvl w:ilvl="3" w:tplc="2DC072AE">
      <w:numFmt w:val="bullet"/>
      <w:lvlText w:val="•"/>
      <w:lvlJc w:val="left"/>
      <w:pPr>
        <w:ind w:left="3310" w:hanging="336"/>
      </w:pPr>
      <w:rPr>
        <w:rFonts w:hint="default"/>
        <w:lang w:val="de-DE" w:eastAsia="de-DE" w:bidi="de-DE"/>
      </w:rPr>
    </w:lvl>
    <w:lvl w:ilvl="4" w:tplc="E91EE442">
      <w:numFmt w:val="bullet"/>
      <w:lvlText w:val="•"/>
      <w:lvlJc w:val="left"/>
      <w:pPr>
        <w:ind w:left="4195" w:hanging="336"/>
      </w:pPr>
      <w:rPr>
        <w:rFonts w:hint="default"/>
        <w:lang w:val="de-DE" w:eastAsia="de-DE" w:bidi="de-DE"/>
      </w:rPr>
    </w:lvl>
    <w:lvl w:ilvl="5" w:tplc="5D260B14">
      <w:numFmt w:val="bullet"/>
      <w:lvlText w:val="•"/>
      <w:lvlJc w:val="left"/>
      <w:pPr>
        <w:ind w:left="5080" w:hanging="336"/>
      </w:pPr>
      <w:rPr>
        <w:rFonts w:hint="default"/>
        <w:lang w:val="de-DE" w:eastAsia="de-DE" w:bidi="de-DE"/>
      </w:rPr>
    </w:lvl>
    <w:lvl w:ilvl="6" w:tplc="631A68BC">
      <w:numFmt w:val="bullet"/>
      <w:lvlText w:val="•"/>
      <w:lvlJc w:val="left"/>
      <w:pPr>
        <w:ind w:left="5965" w:hanging="336"/>
      </w:pPr>
      <w:rPr>
        <w:rFonts w:hint="default"/>
        <w:lang w:val="de-DE" w:eastAsia="de-DE" w:bidi="de-DE"/>
      </w:rPr>
    </w:lvl>
    <w:lvl w:ilvl="7" w:tplc="956A7512">
      <w:numFmt w:val="bullet"/>
      <w:lvlText w:val="•"/>
      <w:lvlJc w:val="left"/>
      <w:pPr>
        <w:ind w:left="6850" w:hanging="336"/>
      </w:pPr>
      <w:rPr>
        <w:rFonts w:hint="default"/>
        <w:lang w:val="de-DE" w:eastAsia="de-DE" w:bidi="de-DE"/>
      </w:rPr>
    </w:lvl>
    <w:lvl w:ilvl="8" w:tplc="B3C62DAE">
      <w:numFmt w:val="bullet"/>
      <w:lvlText w:val="•"/>
      <w:lvlJc w:val="left"/>
      <w:pPr>
        <w:ind w:left="7736" w:hanging="336"/>
      </w:pPr>
      <w:rPr>
        <w:rFonts w:hint="default"/>
        <w:lang w:val="de-DE" w:eastAsia="de-DE" w:bidi="de-DE"/>
      </w:rPr>
    </w:lvl>
  </w:abstractNum>
  <w:abstractNum w:abstractNumId="8" w15:restartNumberingAfterBreak="0">
    <w:nsid w:val="2EFD6CD2"/>
    <w:multiLevelType w:val="hybridMultilevel"/>
    <w:tmpl w:val="D0FE4516"/>
    <w:lvl w:ilvl="0" w:tplc="DDC2E63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656790"/>
    <w:multiLevelType w:val="hybridMultilevel"/>
    <w:tmpl w:val="2A5C8D82"/>
    <w:lvl w:ilvl="0" w:tplc="9D30E62A">
      <w:start w:val="1"/>
      <w:numFmt w:val="decimal"/>
      <w:lvlText w:val="%1."/>
      <w:lvlJc w:val="left"/>
      <w:pPr>
        <w:ind w:left="334" w:hanging="219"/>
      </w:pPr>
      <w:rPr>
        <w:rFonts w:ascii="Calibri" w:eastAsia="Calibri" w:hAnsi="Calibri" w:cs="Calibri" w:hint="default"/>
        <w:w w:val="100"/>
        <w:sz w:val="22"/>
        <w:szCs w:val="22"/>
        <w:lang w:val="de-DE" w:eastAsia="de-DE" w:bidi="de-DE"/>
      </w:rPr>
    </w:lvl>
    <w:lvl w:ilvl="1" w:tplc="5CB644D2">
      <w:numFmt w:val="bullet"/>
      <w:lvlText w:val="•"/>
      <w:lvlJc w:val="left"/>
      <w:pPr>
        <w:ind w:left="1256" w:hanging="219"/>
      </w:pPr>
      <w:rPr>
        <w:rFonts w:hint="default"/>
        <w:lang w:val="de-DE" w:eastAsia="de-DE" w:bidi="de-DE"/>
      </w:rPr>
    </w:lvl>
    <w:lvl w:ilvl="2" w:tplc="7B54BB3C">
      <w:numFmt w:val="bullet"/>
      <w:lvlText w:val="•"/>
      <w:lvlJc w:val="left"/>
      <w:pPr>
        <w:ind w:left="2173" w:hanging="219"/>
      </w:pPr>
      <w:rPr>
        <w:rFonts w:hint="default"/>
        <w:lang w:val="de-DE" w:eastAsia="de-DE" w:bidi="de-DE"/>
      </w:rPr>
    </w:lvl>
    <w:lvl w:ilvl="3" w:tplc="9092BCBC">
      <w:numFmt w:val="bullet"/>
      <w:lvlText w:val="•"/>
      <w:lvlJc w:val="left"/>
      <w:pPr>
        <w:ind w:left="3089" w:hanging="219"/>
      </w:pPr>
      <w:rPr>
        <w:rFonts w:hint="default"/>
        <w:lang w:val="de-DE" w:eastAsia="de-DE" w:bidi="de-DE"/>
      </w:rPr>
    </w:lvl>
    <w:lvl w:ilvl="4" w:tplc="248C6782">
      <w:numFmt w:val="bullet"/>
      <w:lvlText w:val="•"/>
      <w:lvlJc w:val="left"/>
      <w:pPr>
        <w:ind w:left="4006" w:hanging="219"/>
      </w:pPr>
      <w:rPr>
        <w:rFonts w:hint="default"/>
        <w:lang w:val="de-DE" w:eastAsia="de-DE" w:bidi="de-DE"/>
      </w:rPr>
    </w:lvl>
    <w:lvl w:ilvl="5" w:tplc="5498E0E2">
      <w:numFmt w:val="bullet"/>
      <w:lvlText w:val="•"/>
      <w:lvlJc w:val="left"/>
      <w:pPr>
        <w:ind w:left="4923" w:hanging="219"/>
      </w:pPr>
      <w:rPr>
        <w:rFonts w:hint="default"/>
        <w:lang w:val="de-DE" w:eastAsia="de-DE" w:bidi="de-DE"/>
      </w:rPr>
    </w:lvl>
    <w:lvl w:ilvl="6" w:tplc="F822C7E6">
      <w:numFmt w:val="bullet"/>
      <w:lvlText w:val="•"/>
      <w:lvlJc w:val="left"/>
      <w:pPr>
        <w:ind w:left="5839" w:hanging="219"/>
      </w:pPr>
      <w:rPr>
        <w:rFonts w:hint="default"/>
        <w:lang w:val="de-DE" w:eastAsia="de-DE" w:bidi="de-DE"/>
      </w:rPr>
    </w:lvl>
    <w:lvl w:ilvl="7" w:tplc="51E8A220">
      <w:numFmt w:val="bullet"/>
      <w:lvlText w:val="•"/>
      <w:lvlJc w:val="left"/>
      <w:pPr>
        <w:ind w:left="6756" w:hanging="219"/>
      </w:pPr>
      <w:rPr>
        <w:rFonts w:hint="default"/>
        <w:lang w:val="de-DE" w:eastAsia="de-DE" w:bidi="de-DE"/>
      </w:rPr>
    </w:lvl>
    <w:lvl w:ilvl="8" w:tplc="5066D0B4">
      <w:numFmt w:val="bullet"/>
      <w:lvlText w:val="•"/>
      <w:lvlJc w:val="left"/>
      <w:pPr>
        <w:ind w:left="7673" w:hanging="219"/>
      </w:pPr>
      <w:rPr>
        <w:rFonts w:hint="default"/>
        <w:lang w:val="de-DE" w:eastAsia="de-DE" w:bidi="de-DE"/>
      </w:rPr>
    </w:lvl>
  </w:abstractNum>
  <w:abstractNum w:abstractNumId="10" w15:restartNumberingAfterBreak="0">
    <w:nsid w:val="34BF4250"/>
    <w:multiLevelType w:val="hybridMultilevel"/>
    <w:tmpl w:val="7B3C42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363A9E"/>
    <w:multiLevelType w:val="hybridMultilevel"/>
    <w:tmpl w:val="2CCC1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6E58A5"/>
    <w:multiLevelType w:val="hybridMultilevel"/>
    <w:tmpl w:val="14FEA4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816380"/>
    <w:multiLevelType w:val="hybridMultilevel"/>
    <w:tmpl w:val="57E8E4F2"/>
    <w:lvl w:ilvl="0" w:tplc="690C516E">
      <w:start w:val="1"/>
      <w:numFmt w:val="decimal"/>
      <w:lvlText w:val="%1."/>
      <w:lvlJc w:val="left"/>
      <w:pPr>
        <w:ind w:left="836" w:hanging="360"/>
      </w:pPr>
      <w:rPr>
        <w:rFonts w:hint="default"/>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14" w15:restartNumberingAfterBreak="0">
    <w:nsid w:val="445E0B43"/>
    <w:multiLevelType w:val="hybridMultilevel"/>
    <w:tmpl w:val="823CDED2"/>
    <w:lvl w:ilvl="0" w:tplc="9F6A4626">
      <w:start w:val="1"/>
      <w:numFmt w:val="decimal"/>
      <w:lvlText w:val="%1."/>
      <w:lvlJc w:val="left"/>
      <w:pPr>
        <w:ind w:left="502" w:hanging="360"/>
      </w:pPr>
      <w:rPr>
        <w:rFonts w:ascii="Calibri" w:eastAsia="Calibri" w:hAnsi="Calibri" w:cs="Calibri" w:hint="default"/>
        <w:w w:val="100"/>
        <w:sz w:val="22"/>
        <w:szCs w:val="22"/>
        <w:lang w:val="de-DE" w:eastAsia="de-DE" w:bidi="de-DE"/>
      </w:rPr>
    </w:lvl>
    <w:lvl w:ilvl="1" w:tplc="AAF612F2">
      <w:numFmt w:val="bullet"/>
      <w:lvlText w:val="•"/>
      <w:lvlJc w:val="left"/>
      <w:pPr>
        <w:ind w:left="1706" w:hanging="360"/>
      </w:pPr>
      <w:rPr>
        <w:rFonts w:hint="default"/>
        <w:lang w:val="de-DE" w:eastAsia="de-DE" w:bidi="de-DE"/>
      </w:rPr>
    </w:lvl>
    <w:lvl w:ilvl="2" w:tplc="2612C904">
      <w:numFmt w:val="bullet"/>
      <w:lvlText w:val="•"/>
      <w:lvlJc w:val="left"/>
      <w:pPr>
        <w:ind w:left="2573" w:hanging="360"/>
      </w:pPr>
      <w:rPr>
        <w:rFonts w:hint="default"/>
        <w:lang w:val="de-DE" w:eastAsia="de-DE" w:bidi="de-DE"/>
      </w:rPr>
    </w:lvl>
    <w:lvl w:ilvl="3" w:tplc="44A00E7A">
      <w:numFmt w:val="bullet"/>
      <w:lvlText w:val="•"/>
      <w:lvlJc w:val="left"/>
      <w:pPr>
        <w:ind w:left="3439" w:hanging="360"/>
      </w:pPr>
      <w:rPr>
        <w:rFonts w:hint="default"/>
        <w:lang w:val="de-DE" w:eastAsia="de-DE" w:bidi="de-DE"/>
      </w:rPr>
    </w:lvl>
    <w:lvl w:ilvl="4" w:tplc="D846AA66">
      <w:numFmt w:val="bullet"/>
      <w:lvlText w:val="•"/>
      <w:lvlJc w:val="left"/>
      <w:pPr>
        <w:ind w:left="4306" w:hanging="360"/>
      </w:pPr>
      <w:rPr>
        <w:rFonts w:hint="default"/>
        <w:lang w:val="de-DE" w:eastAsia="de-DE" w:bidi="de-DE"/>
      </w:rPr>
    </w:lvl>
    <w:lvl w:ilvl="5" w:tplc="837A7032">
      <w:numFmt w:val="bullet"/>
      <w:lvlText w:val="•"/>
      <w:lvlJc w:val="left"/>
      <w:pPr>
        <w:ind w:left="5173" w:hanging="360"/>
      </w:pPr>
      <w:rPr>
        <w:rFonts w:hint="default"/>
        <w:lang w:val="de-DE" w:eastAsia="de-DE" w:bidi="de-DE"/>
      </w:rPr>
    </w:lvl>
    <w:lvl w:ilvl="6" w:tplc="9208B5A6">
      <w:numFmt w:val="bullet"/>
      <w:lvlText w:val="•"/>
      <w:lvlJc w:val="left"/>
      <w:pPr>
        <w:ind w:left="6039" w:hanging="360"/>
      </w:pPr>
      <w:rPr>
        <w:rFonts w:hint="default"/>
        <w:lang w:val="de-DE" w:eastAsia="de-DE" w:bidi="de-DE"/>
      </w:rPr>
    </w:lvl>
    <w:lvl w:ilvl="7" w:tplc="22D47F64">
      <w:numFmt w:val="bullet"/>
      <w:lvlText w:val="•"/>
      <w:lvlJc w:val="left"/>
      <w:pPr>
        <w:ind w:left="6906" w:hanging="360"/>
      </w:pPr>
      <w:rPr>
        <w:rFonts w:hint="default"/>
        <w:lang w:val="de-DE" w:eastAsia="de-DE" w:bidi="de-DE"/>
      </w:rPr>
    </w:lvl>
    <w:lvl w:ilvl="8" w:tplc="C1100240">
      <w:numFmt w:val="bullet"/>
      <w:lvlText w:val="•"/>
      <w:lvlJc w:val="left"/>
      <w:pPr>
        <w:ind w:left="7773" w:hanging="360"/>
      </w:pPr>
      <w:rPr>
        <w:rFonts w:hint="default"/>
        <w:lang w:val="de-DE" w:eastAsia="de-DE" w:bidi="de-DE"/>
      </w:rPr>
    </w:lvl>
  </w:abstractNum>
  <w:abstractNum w:abstractNumId="15" w15:restartNumberingAfterBreak="0">
    <w:nsid w:val="4A6969C8"/>
    <w:multiLevelType w:val="hybridMultilevel"/>
    <w:tmpl w:val="FC560388"/>
    <w:lvl w:ilvl="0" w:tplc="D29643A0">
      <w:start w:val="1"/>
      <w:numFmt w:val="decimal"/>
      <w:lvlText w:val="%1."/>
      <w:lvlJc w:val="left"/>
      <w:pPr>
        <w:ind w:left="836" w:hanging="348"/>
      </w:pPr>
      <w:rPr>
        <w:rFonts w:ascii="Calibri" w:eastAsia="Calibri" w:hAnsi="Calibri" w:cs="Calibri" w:hint="default"/>
        <w:w w:val="100"/>
        <w:sz w:val="22"/>
        <w:szCs w:val="22"/>
        <w:lang w:val="de-DE" w:eastAsia="de-DE" w:bidi="de-DE"/>
      </w:rPr>
    </w:lvl>
    <w:lvl w:ilvl="1" w:tplc="B33A39A2">
      <w:numFmt w:val="bullet"/>
      <w:lvlText w:val="•"/>
      <w:lvlJc w:val="left"/>
      <w:pPr>
        <w:ind w:left="1706" w:hanging="348"/>
      </w:pPr>
      <w:rPr>
        <w:rFonts w:hint="default"/>
        <w:lang w:val="de-DE" w:eastAsia="de-DE" w:bidi="de-DE"/>
      </w:rPr>
    </w:lvl>
    <w:lvl w:ilvl="2" w:tplc="6A50EB56">
      <w:numFmt w:val="bullet"/>
      <w:lvlText w:val="•"/>
      <w:lvlJc w:val="left"/>
      <w:pPr>
        <w:ind w:left="2573" w:hanging="348"/>
      </w:pPr>
      <w:rPr>
        <w:rFonts w:hint="default"/>
        <w:lang w:val="de-DE" w:eastAsia="de-DE" w:bidi="de-DE"/>
      </w:rPr>
    </w:lvl>
    <w:lvl w:ilvl="3" w:tplc="E6BA1CBE">
      <w:numFmt w:val="bullet"/>
      <w:lvlText w:val="•"/>
      <w:lvlJc w:val="left"/>
      <w:pPr>
        <w:ind w:left="3439" w:hanging="348"/>
      </w:pPr>
      <w:rPr>
        <w:rFonts w:hint="default"/>
        <w:lang w:val="de-DE" w:eastAsia="de-DE" w:bidi="de-DE"/>
      </w:rPr>
    </w:lvl>
    <w:lvl w:ilvl="4" w:tplc="FBE299A4">
      <w:numFmt w:val="bullet"/>
      <w:lvlText w:val="•"/>
      <w:lvlJc w:val="left"/>
      <w:pPr>
        <w:ind w:left="4306" w:hanging="348"/>
      </w:pPr>
      <w:rPr>
        <w:rFonts w:hint="default"/>
        <w:lang w:val="de-DE" w:eastAsia="de-DE" w:bidi="de-DE"/>
      </w:rPr>
    </w:lvl>
    <w:lvl w:ilvl="5" w:tplc="B0C2AA1A">
      <w:numFmt w:val="bullet"/>
      <w:lvlText w:val="•"/>
      <w:lvlJc w:val="left"/>
      <w:pPr>
        <w:ind w:left="5173" w:hanging="348"/>
      </w:pPr>
      <w:rPr>
        <w:rFonts w:hint="default"/>
        <w:lang w:val="de-DE" w:eastAsia="de-DE" w:bidi="de-DE"/>
      </w:rPr>
    </w:lvl>
    <w:lvl w:ilvl="6" w:tplc="17429B8E">
      <w:numFmt w:val="bullet"/>
      <w:lvlText w:val="•"/>
      <w:lvlJc w:val="left"/>
      <w:pPr>
        <w:ind w:left="6039" w:hanging="348"/>
      </w:pPr>
      <w:rPr>
        <w:rFonts w:hint="default"/>
        <w:lang w:val="de-DE" w:eastAsia="de-DE" w:bidi="de-DE"/>
      </w:rPr>
    </w:lvl>
    <w:lvl w:ilvl="7" w:tplc="451EFFAA">
      <w:numFmt w:val="bullet"/>
      <w:lvlText w:val="•"/>
      <w:lvlJc w:val="left"/>
      <w:pPr>
        <w:ind w:left="6906" w:hanging="348"/>
      </w:pPr>
      <w:rPr>
        <w:rFonts w:hint="default"/>
        <w:lang w:val="de-DE" w:eastAsia="de-DE" w:bidi="de-DE"/>
      </w:rPr>
    </w:lvl>
    <w:lvl w:ilvl="8" w:tplc="CD6E9728">
      <w:numFmt w:val="bullet"/>
      <w:lvlText w:val="•"/>
      <w:lvlJc w:val="left"/>
      <w:pPr>
        <w:ind w:left="7773" w:hanging="348"/>
      </w:pPr>
      <w:rPr>
        <w:rFonts w:hint="default"/>
        <w:lang w:val="de-DE" w:eastAsia="de-DE" w:bidi="de-DE"/>
      </w:rPr>
    </w:lvl>
  </w:abstractNum>
  <w:abstractNum w:abstractNumId="16" w15:restartNumberingAfterBreak="0">
    <w:nsid w:val="4FD56CC0"/>
    <w:multiLevelType w:val="hybridMultilevel"/>
    <w:tmpl w:val="4A76F81A"/>
    <w:lvl w:ilvl="0" w:tplc="1A1E67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742B8"/>
    <w:multiLevelType w:val="hybridMultilevel"/>
    <w:tmpl w:val="14FEA4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BF3BC2"/>
    <w:multiLevelType w:val="hybridMultilevel"/>
    <w:tmpl w:val="8814D278"/>
    <w:lvl w:ilvl="0" w:tplc="F67C76AA">
      <w:start w:val="1"/>
      <w:numFmt w:val="lowerLetter"/>
      <w:lvlText w:val="%1)"/>
      <w:lvlJc w:val="left"/>
      <w:pPr>
        <w:ind w:left="116" w:hanging="223"/>
      </w:pPr>
      <w:rPr>
        <w:rFonts w:ascii="Calibri" w:eastAsia="Calibri" w:hAnsi="Calibri" w:cs="Calibri" w:hint="default"/>
        <w:w w:val="100"/>
        <w:sz w:val="22"/>
        <w:szCs w:val="22"/>
        <w:lang w:val="de-DE" w:eastAsia="de-DE" w:bidi="de-DE"/>
      </w:rPr>
    </w:lvl>
    <w:lvl w:ilvl="1" w:tplc="C95C73B0">
      <w:numFmt w:val="bullet"/>
      <w:lvlText w:val="•"/>
      <w:lvlJc w:val="left"/>
      <w:pPr>
        <w:ind w:left="1058" w:hanging="223"/>
      </w:pPr>
      <w:rPr>
        <w:rFonts w:hint="default"/>
        <w:lang w:val="de-DE" w:eastAsia="de-DE" w:bidi="de-DE"/>
      </w:rPr>
    </w:lvl>
    <w:lvl w:ilvl="2" w:tplc="A48400B8">
      <w:numFmt w:val="bullet"/>
      <w:lvlText w:val="•"/>
      <w:lvlJc w:val="left"/>
      <w:pPr>
        <w:ind w:left="1997" w:hanging="223"/>
      </w:pPr>
      <w:rPr>
        <w:rFonts w:hint="default"/>
        <w:lang w:val="de-DE" w:eastAsia="de-DE" w:bidi="de-DE"/>
      </w:rPr>
    </w:lvl>
    <w:lvl w:ilvl="3" w:tplc="01E2BCA2">
      <w:numFmt w:val="bullet"/>
      <w:lvlText w:val="•"/>
      <w:lvlJc w:val="left"/>
      <w:pPr>
        <w:ind w:left="2935" w:hanging="223"/>
      </w:pPr>
      <w:rPr>
        <w:rFonts w:hint="default"/>
        <w:lang w:val="de-DE" w:eastAsia="de-DE" w:bidi="de-DE"/>
      </w:rPr>
    </w:lvl>
    <w:lvl w:ilvl="4" w:tplc="3172620E">
      <w:numFmt w:val="bullet"/>
      <w:lvlText w:val="•"/>
      <w:lvlJc w:val="left"/>
      <w:pPr>
        <w:ind w:left="3874" w:hanging="223"/>
      </w:pPr>
      <w:rPr>
        <w:rFonts w:hint="default"/>
        <w:lang w:val="de-DE" w:eastAsia="de-DE" w:bidi="de-DE"/>
      </w:rPr>
    </w:lvl>
    <w:lvl w:ilvl="5" w:tplc="119E4CAC">
      <w:numFmt w:val="bullet"/>
      <w:lvlText w:val="•"/>
      <w:lvlJc w:val="left"/>
      <w:pPr>
        <w:ind w:left="4813" w:hanging="223"/>
      </w:pPr>
      <w:rPr>
        <w:rFonts w:hint="default"/>
        <w:lang w:val="de-DE" w:eastAsia="de-DE" w:bidi="de-DE"/>
      </w:rPr>
    </w:lvl>
    <w:lvl w:ilvl="6" w:tplc="F7342E90">
      <w:numFmt w:val="bullet"/>
      <w:lvlText w:val="•"/>
      <w:lvlJc w:val="left"/>
      <w:pPr>
        <w:ind w:left="5751" w:hanging="223"/>
      </w:pPr>
      <w:rPr>
        <w:rFonts w:hint="default"/>
        <w:lang w:val="de-DE" w:eastAsia="de-DE" w:bidi="de-DE"/>
      </w:rPr>
    </w:lvl>
    <w:lvl w:ilvl="7" w:tplc="9412EBE0">
      <w:numFmt w:val="bullet"/>
      <w:lvlText w:val="•"/>
      <w:lvlJc w:val="left"/>
      <w:pPr>
        <w:ind w:left="6690" w:hanging="223"/>
      </w:pPr>
      <w:rPr>
        <w:rFonts w:hint="default"/>
        <w:lang w:val="de-DE" w:eastAsia="de-DE" w:bidi="de-DE"/>
      </w:rPr>
    </w:lvl>
    <w:lvl w:ilvl="8" w:tplc="79CCEFA4">
      <w:numFmt w:val="bullet"/>
      <w:lvlText w:val="•"/>
      <w:lvlJc w:val="left"/>
      <w:pPr>
        <w:ind w:left="7629" w:hanging="223"/>
      </w:pPr>
      <w:rPr>
        <w:rFonts w:hint="default"/>
        <w:lang w:val="de-DE" w:eastAsia="de-DE" w:bidi="de-DE"/>
      </w:rPr>
    </w:lvl>
  </w:abstractNum>
  <w:abstractNum w:abstractNumId="19" w15:restartNumberingAfterBreak="0">
    <w:nsid w:val="5F06282C"/>
    <w:multiLevelType w:val="hybridMultilevel"/>
    <w:tmpl w:val="C5CEEDC2"/>
    <w:lvl w:ilvl="0" w:tplc="B7084CC4">
      <w:start w:val="1"/>
      <w:numFmt w:val="decimal"/>
      <w:lvlText w:val="%1."/>
      <w:lvlJc w:val="left"/>
      <w:pPr>
        <w:ind w:left="116" w:hanging="219"/>
      </w:pPr>
      <w:rPr>
        <w:rFonts w:ascii="Calibri" w:eastAsia="Calibri" w:hAnsi="Calibri" w:cs="Calibri" w:hint="default"/>
        <w:w w:val="100"/>
        <w:sz w:val="22"/>
        <w:szCs w:val="22"/>
        <w:lang w:val="de-DE" w:eastAsia="de-DE" w:bidi="de-DE"/>
      </w:rPr>
    </w:lvl>
    <w:lvl w:ilvl="1" w:tplc="6694C1E4">
      <w:numFmt w:val="bullet"/>
      <w:lvlText w:val="•"/>
      <w:lvlJc w:val="left"/>
      <w:pPr>
        <w:ind w:left="1058" w:hanging="219"/>
      </w:pPr>
      <w:rPr>
        <w:rFonts w:hint="default"/>
        <w:lang w:val="de-DE" w:eastAsia="de-DE" w:bidi="de-DE"/>
      </w:rPr>
    </w:lvl>
    <w:lvl w:ilvl="2" w:tplc="E774D914">
      <w:numFmt w:val="bullet"/>
      <w:lvlText w:val="•"/>
      <w:lvlJc w:val="left"/>
      <w:pPr>
        <w:ind w:left="1997" w:hanging="219"/>
      </w:pPr>
      <w:rPr>
        <w:rFonts w:hint="default"/>
        <w:lang w:val="de-DE" w:eastAsia="de-DE" w:bidi="de-DE"/>
      </w:rPr>
    </w:lvl>
    <w:lvl w:ilvl="3" w:tplc="805CEE9E">
      <w:numFmt w:val="bullet"/>
      <w:lvlText w:val="•"/>
      <w:lvlJc w:val="left"/>
      <w:pPr>
        <w:ind w:left="2935" w:hanging="219"/>
      </w:pPr>
      <w:rPr>
        <w:rFonts w:hint="default"/>
        <w:lang w:val="de-DE" w:eastAsia="de-DE" w:bidi="de-DE"/>
      </w:rPr>
    </w:lvl>
    <w:lvl w:ilvl="4" w:tplc="EBC47458">
      <w:numFmt w:val="bullet"/>
      <w:lvlText w:val="•"/>
      <w:lvlJc w:val="left"/>
      <w:pPr>
        <w:ind w:left="3874" w:hanging="219"/>
      </w:pPr>
      <w:rPr>
        <w:rFonts w:hint="default"/>
        <w:lang w:val="de-DE" w:eastAsia="de-DE" w:bidi="de-DE"/>
      </w:rPr>
    </w:lvl>
    <w:lvl w:ilvl="5" w:tplc="EBC806CC">
      <w:numFmt w:val="bullet"/>
      <w:lvlText w:val="•"/>
      <w:lvlJc w:val="left"/>
      <w:pPr>
        <w:ind w:left="4813" w:hanging="219"/>
      </w:pPr>
      <w:rPr>
        <w:rFonts w:hint="default"/>
        <w:lang w:val="de-DE" w:eastAsia="de-DE" w:bidi="de-DE"/>
      </w:rPr>
    </w:lvl>
    <w:lvl w:ilvl="6" w:tplc="38B032E4">
      <w:numFmt w:val="bullet"/>
      <w:lvlText w:val="•"/>
      <w:lvlJc w:val="left"/>
      <w:pPr>
        <w:ind w:left="5751" w:hanging="219"/>
      </w:pPr>
      <w:rPr>
        <w:rFonts w:hint="default"/>
        <w:lang w:val="de-DE" w:eastAsia="de-DE" w:bidi="de-DE"/>
      </w:rPr>
    </w:lvl>
    <w:lvl w:ilvl="7" w:tplc="DCFEB468">
      <w:numFmt w:val="bullet"/>
      <w:lvlText w:val="•"/>
      <w:lvlJc w:val="left"/>
      <w:pPr>
        <w:ind w:left="6690" w:hanging="219"/>
      </w:pPr>
      <w:rPr>
        <w:rFonts w:hint="default"/>
        <w:lang w:val="de-DE" w:eastAsia="de-DE" w:bidi="de-DE"/>
      </w:rPr>
    </w:lvl>
    <w:lvl w:ilvl="8" w:tplc="82F45932">
      <w:numFmt w:val="bullet"/>
      <w:lvlText w:val="•"/>
      <w:lvlJc w:val="left"/>
      <w:pPr>
        <w:ind w:left="7629" w:hanging="219"/>
      </w:pPr>
      <w:rPr>
        <w:rFonts w:hint="default"/>
        <w:lang w:val="de-DE" w:eastAsia="de-DE" w:bidi="de-DE"/>
      </w:rPr>
    </w:lvl>
  </w:abstractNum>
  <w:abstractNum w:abstractNumId="20" w15:restartNumberingAfterBreak="0">
    <w:nsid w:val="74425714"/>
    <w:multiLevelType w:val="hybridMultilevel"/>
    <w:tmpl w:val="D6C0436E"/>
    <w:lvl w:ilvl="0" w:tplc="2D06A74A">
      <w:start w:val="1"/>
      <w:numFmt w:val="decimal"/>
      <w:lvlText w:val="%1."/>
      <w:lvlJc w:val="left"/>
      <w:pPr>
        <w:ind w:left="116" w:hanging="219"/>
      </w:pPr>
      <w:rPr>
        <w:rFonts w:ascii="Calibri" w:eastAsia="Calibri" w:hAnsi="Calibri" w:cs="Calibri" w:hint="default"/>
        <w:w w:val="100"/>
        <w:sz w:val="22"/>
        <w:szCs w:val="22"/>
        <w:lang w:val="de-DE" w:eastAsia="de-DE" w:bidi="de-DE"/>
      </w:rPr>
    </w:lvl>
    <w:lvl w:ilvl="1" w:tplc="5674FDE0">
      <w:start w:val="1"/>
      <w:numFmt w:val="decimal"/>
      <w:lvlText w:val="%2."/>
      <w:lvlJc w:val="left"/>
      <w:pPr>
        <w:ind w:left="836" w:hanging="348"/>
      </w:pPr>
      <w:rPr>
        <w:rFonts w:ascii="Calibri" w:eastAsia="Calibri" w:hAnsi="Calibri" w:cs="Calibri" w:hint="default"/>
        <w:w w:val="100"/>
        <w:sz w:val="22"/>
        <w:szCs w:val="22"/>
        <w:lang w:val="de-DE" w:eastAsia="de-DE" w:bidi="de-DE"/>
      </w:rPr>
    </w:lvl>
    <w:lvl w:ilvl="2" w:tplc="0F4ADD30">
      <w:numFmt w:val="bullet"/>
      <w:lvlText w:val="•"/>
      <w:lvlJc w:val="left"/>
      <w:pPr>
        <w:ind w:left="1802" w:hanging="348"/>
      </w:pPr>
      <w:rPr>
        <w:rFonts w:hint="default"/>
        <w:lang w:val="de-DE" w:eastAsia="de-DE" w:bidi="de-DE"/>
      </w:rPr>
    </w:lvl>
    <w:lvl w:ilvl="3" w:tplc="128245F4">
      <w:numFmt w:val="bullet"/>
      <w:lvlText w:val="•"/>
      <w:lvlJc w:val="left"/>
      <w:pPr>
        <w:ind w:left="2765" w:hanging="348"/>
      </w:pPr>
      <w:rPr>
        <w:rFonts w:hint="default"/>
        <w:lang w:val="de-DE" w:eastAsia="de-DE" w:bidi="de-DE"/>
      </w:rPr>
    </w:lvl>
    <w:lvl w:ilvl="4" w:tplc="FF7CD6DE">
      <w:numFmt w:val="bullet"/>
      <w:lvlText w:val="•"/>
      <w:lvlJc w:val="left"/>
      <w:pPr>
        <w:ind w:left="3728" w:hanging="348"/>
      </w:pPr>
      <w:rPr>
        <w:rFonts w:hint="default"/>
        <w:lang w:val="de-DE" w:eastAsia="de-DE" w:bidi="de-DE"/>
      </w:rPr>
    </w:lvl>
    <w:lvl w:ilvl="5" w:tplc="BE88F2D8">
      <w:numFmt w:val="bullet"/>
      <w:lvlText w:val="•"/>
      <w:lvlJc w:val="left"/>
      <w:pPr>
        <w:ind w:left="4691" w:hanging="348"/>
      </w:pPr>
      <w:rPr>
        <w:rFonts w:hint="default"/>
        <w:lang w:val="de-DE" w:eastAsia="de-DE" w:bidi="de-DE"/>
      </w:rPr>
    </w:lvl>
    <w:lvl w:ilvl="6" w:tplc="CB400668">
      <w:numFmt w:val="bullet"/>
      <w:lvlText w:val="•"/>
      <w:lvlJc w:val="left"/>
      <w:pPr>
        <w:ind w:left="5654" w:hanging="348"/>
      </w:pPr>
      <w:rPr>
        <w:rFonts w:hint="default"/>
        <w:lang w:val="de-DE" w:eastAsia="de-DE" w:bidi="de-DE"/>
      </w:rPr>
    </w:lvl>
    <w:lvl w:ilvl="7" w:tplc="27C401F6">
      <w:numFmt w:val="bullet"/>
      <w:lvlText w:val="•"/>
      <w:lvlJc w:val="left"/>
      <w:pPr>
        <w:ind w:left="6617" w:hanging="348"/>
      </w:pPr>
      <w:rPr>
        <w:rFonts w:hint="default"/>
        <w:lang w:val="de-DE" w:eastAsia="de-DE" w:bidi="de-DE"/>
      </w:rPr>
    </w:lvl>
    <w:lvl w:ilvl="8" w:tplc="961640AC">
      <w:numFmt w:val="bullet"/>
      <w:lvlText w:val="•"/>
      <w:lvlJc w:val="left"/>
      <w:pPr>
        <w:ind w:left="7580" w:hanging="348"/>
      </w:pPr>
      <w:rPr>
        <w:rFonts w:hint="default"/>
        <w:lang w:val="de-DE" w:eastAsia="de-DE" w:bidi="de-DE"/>
      </w:rPr>
    </w:lvl>
  </w:abstractNum>
  <w:abstractNum w:abstractNumId="21" w15:restartNumberingAfterBreak="0">
    <w:nsid w:val="78291323"/>
    <w:multiLevelType w:val="hybridMultilevel"/>
    <w:tmpl w:val="BD90D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3"/>
  </w:num>
  <w:num w:numId="4">
    <w:abstractNumId w:val="14"/>
  </w:num>
  <w:num w:numId="5">
    <w:abstractNumId w:val="18"/>
  </w:num>
  <w:num w:numId="6">
    <w:abstractNumId w:val="7"/>
  </w:num>
  <w:num w:numId="7">
    <w:abstractNumId w:val="9"/>
  </w:num>
  <w:num w:numId="8">
    <w:abstractNumId w:val="0"/>
  </w:num>
  <w:num w:numId="9">
    <w:abstractNumId w:val="19"/>
  </w:num>
  <w:num w:numId="10">
    <w:abstractNumId w:val="2"/>
  </w:num>
  <w:num w:numId="11">
    <w:abstractNumId w:val="1"/>
  </w:num>
  <w:num w:numId="12">
    <w:abstractNumId w:val="11"/>
  </w:num>
  <w:num w:numId="13">
    <w:abstractNumId w:val="3"/>
  </w:num>
  <w:num w:numId="14">
    <w:abstractNumId w:val="4"/>
  </w:num>
  <w:num w:numId="15">
    <w:abstractNumId w:val="16"/>
  </w:num>
  <w:num w:numId="16">
    <w:abstractNumId w:val="6"/>
  </w:num>
  <w:num w:numId="17">
    <w:abstractNumId w:val="8"/>
  </w:num>
  <w:num w:numId="18">
    <w:abstractNumId w:val="5"/>
  </w:num>
  <w:num w:numId="19">
    <w:abstractNumId w:val="21"/>
  </w:num>
  <w:num w:numId="20">
    <w:abstractNumId w:val="12"/>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onsecutiveHyphenLimit w:val="3"/>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42"/>
    <w:rsid w:val="0000063D"/>
    <w:rsid w:val="000434B0"/>
    <w:rsid w:val="00053C60"/>
    <w:rsid w:val="000628CD"/>
    <w:rsid w:val="000B29C8"/>
    <w:rsid w:val="000D5524"/>
    <w:rsid w:val="000E1378"/>
    <w:rsid w:val="001721B3"/>
    <w:rsid w:val="001775FB"/>
    <w:rsid w:val="001A65B6"/>
    <w:rsid w:val="001C2F90"/>
    <w:rsid w:val="001D54D1"/>
    <w:rsid w:val="001F5384"/>
    <w:rsid w:val="00221D44"/>
    <w:rsid w:val="0026089F"/>
    <w:rsid w:val="002729C6"/>
    <w:rsid w:val="00275611"/>
    <w:rsid w:val="00297A94"/>
    <w:rsid w:val="002C69F0"/>
    <w:rsid w:val="002E007A"/>
    <w:rsid w:val="002E5A60"/>
    <w:rsid w:val="00326AE4"/>
    <w:rsid w:val="00370B05"/>
    <w:rsid w:val="00380054"/>
    <w:rsid w:val="003E1075"/>
    <w:rsid w:val="00427205"/>
    <w:rsid w:val="00443E4C"/>
    <w:rsid w:val="004513B0"/>
    <w:rsid w:val="00475F7D"/>
    <w:rsid w:val="00487B1A"/>
    <w:rsid w:val="0051516D"/>
    <w:rsid w:val="00531FA0"/>
    <w:rsid w:val="00540728"/>
    <w:rsid w:val="00576B7C"/>
    <w:rsid w:val="0058273D"/>
    <w:rsid w:val="005D6BDE"/>
    <w:rsid w:val="00601CA8"/>
    <w:rsid w:val="006505BC"/>
    <w:rsid w:val="00672DFB"/>
    <w:rsid w:val="006B518E"/>
    <w:rsid w:val="006B5E5A"/>
    <w:rsid w:val="006B612B"/>
    <w:rsid w:val="006C450E"/>
    <w:rsid w:val="007358A9"/>
    <w:rsid w:val="00763AA6"/>
    <w:rsid w:val="007744C2"/>
    <w:rsid w:val="00783DD4"/>
    <w:rsid w:val="007A0170"/>
    <w:rsid w:val="007A2EE4"/>
    <w:rsid w:val="007A4C98"/>
    <w:rsid w:val="007A4E86"/>
    <w:rsid w:val="007E6A1B"/>
    <w:rsid w:val="007F3A60"/>
    <w:rsid w:val="00840027"/>
    <w:rsid w:val="00844938"/>
    <w:rsid w:val="00871DE5"/>
    <w:rsid w:val="008C6EE3"/>
    <w:rsid w:val="008D22B9"/>
    <w:rsid w:val="008E5F04"/>
    <w:rsid w:val="008E699E"/>
    <w:rsid w:val="00920583"/>
    <w:rsid w:val="00921B86"/>
    <w:rsid w:val="00926409"/>
    <w:rsid w:val="00932F95"/>
    <w:rsid w:val="0098684B"/>
    <w:rsid w:val="009B7CD2"/>
    <w:rsid w:val="009C766D"/>
    <w:rsid w:val="009E100D"/>
    <w:rsid w:val="009E505C"/>
    <w:rsid w:val="009F5F7C"/>
    <w:rsid w:val="00A12DE0"/>
    <w:rsid w:val="00A2454B"/>
    <w:rsid w:val="00A40CAD"/>
    <w:rsid w:val="00A70A7F"/>
    <w:rsid w:val="00A816B0"/>
    <w:rsid w:val="00A92D60"/>
    <w:rsid w:val="00AA0542"/>
    <w:rsid w:val="00AB7B3F"/>
    <w:rsid w:val="00AE2F7D"/>
    <w:rsid w:val="00BB63F4"/>
    <w:rsid w:val="00BD1D30"/>
    <w:rsid w:val="00C07939"/>
    <w:rsid w:val="00C26F96"/>
    <w:rsid w:val="00C34E79"/>
    <w:rsid w:val="00C44DC3"/>
    <w:rsid w:val="00C571B4"/>
    <w:rsid w:val="00C70D19"/>
    <w:rsid w:val="00CB5416"/>
    <w:rsid w:val="00CC3181"/>
    <w:rsid w:val="00CC5F11"/>
    <w:rsid w:val="00CD449E"/>
    <w:rsid w:val="00CF19CF"/>
    <w:rsid w:val="00CF29A4"/>
    <w:rsid w:val="00CF41A9"/>
    <w:rsid w:val="00CF6D10"/>
    <w:rsid w:val="00D10D92"/>
    <w:rsid w:val="00DB7C04"/>
    <w:rsid w:val="00DD054F"/>
    <w:rsid w:val="00DE3317"/>
    <w:rsid w:val="00DE6199"/>
    <w:rsid w:val="00E12D2F"/>
    <w:rsid w:val="00E4725A"/>
    <w:rsid w:val="00E544F3"/>
    <w:rsid w:val="00E632DF"/>
    <w:rsid w:val="00EE32C0"/>
    <w:rsid w:val="00F571FA"/>
    <w:rsid w:val="00F64398"/>
    <w:rsid w:val="00F977A6"/>
    <w:rsid w:val="00FA7D27"/>
    <w:rsid w:val="00FB2FDB"/>
    <w:rsid w:val="00FB3AE3"/>
    <w:rsid w:val="00FF3282"/>
    <w:rsid w:val="00FF7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A9C2B3"/>
  <w15:chartTrackingRefBased/>
  <w15:docId w15:val="{C1EABD6B-52D9-420F-8D9F-5D5A3B4F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8A9"/>
    <w:pPr>
      <w:widowControl w:val="0"/>
      <w:autoSpaceDE w:val="0"/>
      <w:autoSpaceDN w:val="0"/>
      <w:spacing w:before="120" w:after="0" w:line="360" w:lineRule="auto"/>
      <w:jc w:val="both"/>
    </w:pPr>
    <w:rPr>
      <w:rFonts w:ascii="Arial" w:eastAsia="Calibri" w:hAnsi="Arial" w:cs="Calibri"/>
      <w:sz w:val="20"/>
      <w:lang w:eastAsia="de-DE" w:bidi="de-DE"/>
    </w:rPr>
  </w:style>
  <w:style w:type="paragraph" w:styleId="berschrift1">
    <w:name w:val="heading 1"/>
    <w:basedOn w:val="Standard"/>
    <w:link w:val="berschrift1Zchn"/>
    <w:uiPriority w:val="9"/>
    <w:qFormat/>
    <w:rsid w:val="007358A9"/>
    <w:pPr>
      <w:keepNext/>
      <w:spacing w:before="240"/>
      <w:ind w:left="11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0542"/>
    <w:pPr>
      <w:tabs>
        <w:tab w:val="center" w:pos="4536"/>
        <w:tab w:val="right" w:pos="9072"/>
      </w:tabs>
    </w:pPr>
  </w:style>
  <w:style w:type="character" w:customStyle="1" w:styleId="KopfzeileZchn">
    <w:name w:val="Kopfzeile Zchn"/>
    <w:basedOn w:val="Absatz-Standardschriftart"/>
    <w:link w:val="Kopfzeile"/>
    <w:uiPriority w:val="99"/>
    <w:rsid w:val="00AA0542"/>
  </w:style>
  <w:style w:type="paragraph" w:styleId="Fuzeile">
    <w:name w:val="footer"/>
    <w:basedOn w:val="Standard"/>
    <w:link w:val="FuzeileZchn"/>
    <w:uiPriority w:val="99"/>
    <w:unhideWhenUsed/>
    <w:rsid w:val="00AA0542"/>
    <w:pPr>
      <w:tabs>
        <w:tab w:val="center" w:pos="4536"/>
        <w:tab w:val="right" w:pos="9072"/>
      </w:tabs>
    </w:pPr>
  </w:style>
  <w:style w:type="character" w:customStyle="1" w:styleId="FuzeileZchn">
    <w:name w:val="Fußzeile Zchn"/>
    <w:basedOn w:val="Absatz-Standardschriftart"/>
    <w:link w:val="Fuzeile"/>
    <w:uiPriority w:val="99"/>
    <w:rsid w:val="00AA0542"/>
  </w:style>
  <w:style w:type="paragraph" w:styleId="Textkrper">
    <w:name w:val="Body Text"/>
    <w:basedOn w:val="Standard"/>
    <w:link w:val="TextkrperZchn"/>
    <w:uiPriority w:val="1"/>
    <w:qFormat/>
    <w:rsid w:val="00AA0542"/>
  </w:style>
  <w:style w:type="character" w:customStyle="1" w:styleId="TextkrperZchn">
    <w:name w:val="Textkörper Zchn"/>
    <w:basedOn w:val="Absatz-Standardschriftart"/>
    <w:link w:val="Textkrper"/>
    <w:uiPriority w:val="1"/>
    <w:rsid w:val="00AA0542"/>
    <w:rPr>
      <w:rFonts w:ascii="Calibri" w:eastAsia="Calibri" w:hAnsi="Calibri" w:cs="Calibri"/>
      <w:lang w:eastAsia="de-DE" w:bidi="de-DE"/>
    </w:rPr>
  </w:style>
  <w:style w:type="character" w:customStyle="1" w:styleId="berschrift1Zchn">
    <w:name w:val="Überschrift 1 Zchn"/>
    <w:basedOn w:val="Absatz-Standardschriftart"/>
    <w:link w:val="berschrift1"/>
    <w:uiPriority w:val="9"/>
    <w:rsid w:val="007358A9"/>
    <w:rPr>
      <w:rFonts w:ascii="Arial" w:eastAsia="Calibri" w:hAnsi="Arial" w:cs="Calibri"/>
      <w:b/>
      <w:bCs/>
      <w:sz w:val="20"/>
      <w:lang w:eastAsia="de-DE" w:bidi="de-DE"/>
    </w:rPr>
  </w:style>
  <w:style w:type="paragraph" w:styleId="Sprechblasentext">
    <w:name w:val="Balloon Text"/>
    <w:basedOn w:val="Standard"/>
    <w:link w:val="SprechblasentextZchn"/>
    <w:uiPriority w:val="99"/>
    <w:semiHidden/>
    <w:unhideWhenUsed/>
    <w:rsid w:val="00EE32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32C0"/>
    <w:rPr>
      <w:rFonts w:ascii="Segoe UI" w:eastAsia="Calibri" w:hAnsi="Segoe UI" w:cs="Segoe UI"/>
      <w:sz w:val="18"/>
      <w:szCs w:val="18"/>
      <w:lang w:eastAsia="de-DE" w:bidi="de-DE"/>
    </w:rPr>
  </w:style>
  <w:style w:type="paragraph" w:styleId="Listenabsatz">
    <w:name w:val="List Paragraph"/>
    <w:basedOn w:val="Standard"/>
    <w:uiPriority w:val="1"/>
    <w:qFormat/>
    <w:rsid w:val="00EE32C0"/>
    <w:pPr>
      <w:ind w:left="836" w:hanging="360"/>
    </w:pPr>
  </w:style>
  <w:style w:type="paragraph" w:styleId="StandardWeb">
    <w:name w:val="Normal (Web)"/>
    <w:basedOn w:val="Standard"/>
    <w:uiPriority w:val="99"/>
    <w:semiHidden/>
    <w:unhideWhenUsed/>
    <w:rsid w:val="005D6BD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5D6BDE"/>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75611"/>
    <w:rPr>
      <w:sz w:val="16"/>
      <w:szCs w:val="16"/>
    </w:rPr>
  </w:style>
  <w:style w:type="paragraph" w:styleId="Kommentartext">
    <w:name w:val="annotation text"/>
    <w:basedOn w:val="Standard"/>
    <w:link w:val="KommentartextZchn"/>
    <w:uiPriority w:val="99"/>
    <w:semiHidden/>
    <w:unhideWhenUsed/>
    <w:rsid w:val="00275611"/>
    <w:rPr>
      <w:szCs w:val="20"/>
    </w:rPr>
  </w:style>
  <w:style w:type="character" w:customStyle="1" w:styleId="KommentartextZchn">
    <w:name w:val="Kommentartext Zchn"/>
    <w:basedOn w:val="Absatz-Standardschriftart"/>
    <w:link w:val="Kommentartext"/>
    <w:uiPriority w:val="99"/>
    <w:semiHidden/>
    <w:rsid w:val="00275611"/>
    <w:rPr>
      <w:rFonts w:ascii="Calibri" w:eastAsia="Calibri" w:hAnsi="Calibri" w:cs="Calibri"/>
      <w:sz w:val="20"/>
      <w:szCs w:val="20"/>
      <w:lang w:eastAsia="de-DE" w:bidi="de-DE"/>
    </w:rPr>
  </w:style>
  <w:style w:type="paragraph" w:styleId="Kommentarthema">
    <w:name w:val="annotation subject"/>
    <w:basedOn w:val="Kommentartext"/>
    <w:next w:val="Kommentartext"/>
    <w:link w:val="KommentarthemaZchn"/>
    <w:uiPriority w:val="99"/>
    <w:semiHidden/>
    <w:unhideWhenUsed/>
    <w:rsid w:val="00275611"/>
    <w:rPr>
      <w:b/>
      <w:bCs/>
    </w:rPr>
  </w:style>
  <w:style w:type="character" w:customStyle="1" w:styleId="KommentarthemaZchn">
    <w:name w:val="Kommentarthema Zchn"/>
    <w:basedOn w:val="KommentartextZchn"/>
    <w:link w:val="Kommentarthema"/>
    <w:uiPriority w:val="99"/>
    <w:semiHidden/>
    <w:rsid w:val="00275611"/>
    <w:rPr>
      <w:rFonts w:ascii="Calibri" w:eastAsia="Calibri" w:hAnsi="Calibri" w:cs="Calibri"/>
      <w:b/>
      <w:bCs/>
      <w:sz w:val="20"/>
      <w:szCs w:val="20"/>
      <w:lang w:eastAsia="de-DE" w:bidi="de-DE"/>
    </w:rPr>
  </w:style>
  <w:style w:type="table" w:customStyle="1" w:styleId="Tabellenraster1">
    <w:name w:val="Tabellenraster1"/>
    <w:basedOn w:val="NormaleTabelle"/>
    <w:next w:val="Tabellenraster"/>
    <w:uiPriority w:val="39"/>
    <w:rsid w:val="00AE2F7D"/>
    <w:pPr>
      <w:spacing w:after="0" w:line="240" w:lineRule="auto"/>
    </w:pPr>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AE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983446">
      <w:bodyDiv w:val="1"/>
      <w:marLeft w:val="0"/>
      <w:marRight w:val="0"/>
      <w:marTop w:val="0"/>
      <w:marBottom w:val="0"/>
      <w:divBdr>
        <w:top w:val="none" w:sz="0" w:space="0" w:color="auto"/>
        <w:left w:val="none" w:sz="0" w:space="0" w:color="auto"/>
        <w:bottom w:val="none" w:sz="0" w:space="0" w:color="auto"/>
        <w:right w:val="none" w:sz="0" w:space="0" w:color="auto"/>
      </w:divBdr>
    </w:div>
    <w:div w:id="1819834895">
      <w:bodyDiv w:val="1"/>
      <w:marLeft w:val="0"/>
      <w:marRight w:val="0"/>
      <w:marTop w:val="0"/>
      <w:marBottom w:val="0"/>
      <w:divBdr>
        <w:top w:val="none" w:sz="0" w:space="0" w:color="auto"/>
        <w:left w:val="none" w:sz="0" w:space="0" w:color="auto"/>
        <w:bottom w:val="none" w:sz="0" w:space="0" w:color="auto"/>
        <w:right w:val="none" w:sz="0" w:space="0" w:color="auto"/>
      </w:divBdr>
    </w:div>
    <w:div w:id="20964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C6A3-7CB6-4F43-96BB-40EC0155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13164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Kraus</dc:creator>
  <cp:keywords/>
  <dc:description/>
  <cp:lastModifiedBy>Arsalan Horriat</cp:lastModifiedBy>
  <cp:revision>5</cp:revision>
  <cp:lastPrinted>2019-10-09T14:40:00Z</cp:lastPrinted>
  <dcterms:created xsi:type="dcterms:W3CDTF">2020-12-21T11:11:00Z</dcterms:created>
  <dcterms:modified xsi:type="dcterms:W3CDTF">2021-01-14T16:55:00Z</dcterms:modified>
</cp:coreProperties>
</file>